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napToGrid w:val="0"/>
        <w:spacing w:beforeAutospacing="0" w:afterAutospacing="0" w:line="560" w:lineRule="exact"/>
        <w:jc w:val="center"/>
        <w:rPr>
          <w:rFonts w:ascii="黑体" w:eastAsia="黑体" w:cs="Times New Roman"/>
          <w:sz w:val="44"/>
          <w:szCs w:val="44"/>
        </w:rPr>
      </w:pPr>
      <w:bookmarkStart w:id="1" w:name="_GoBack"/>
      <w:bookmarkEnd w:id="1"/>
      <w:r>
        <w:rPr>
          <w:rFonts w:hint="eastAsia" w:ascii="黑体" w:eastAsia="黑体" w:cs="黑体"/>
          <w:sz w:val="44"/>
          <w:szCs w:val="44"/>
        </w:rPr>
        <w:t>额尔古纳市</w:t>
      </w:r>
      <w:r>
        <w:rPr>
          <w:rFonts w:hint="eastAsia" w:ascii="黑体" w:eastAsia="黑体" w:cs="黑体"/>
          <w:sz w:val="44"/>
          <w:szCs w:val="44"/>
          <w:lang w:eastAsia="zh-CN"/>
        </w:rPr>
        <w:t>卫健委</w:t>
      </w:r>
      <w:r>
        <w:rPr>
          <w:rFonts w:hint="eastAsia" w:ascii="黑体" w:eastAsia="黑体" w:cs="黑体"/>
          <w:sz w:val="44"/>
          <w:szCs w:val="44"/>
        </w:rPr>
        <w:t>随机抽查事项清单</w:t>
      </w:r>
    </w:p>
    <w:p>
      <w:pPr>
        <w:pStyle w:val="9"/>
        <w:snapToGrid w:val="0"/>
        <w:spacing w:beforeAutospacing="0" w:afterAutospacing="0" w:line="560" w:lineRule="exact"/>
        <w:jc w:val="center"/>
        <w:rPr>
          <w:rFonts w:cs="Times New Roman"/>
          <w:sz w:val="44"/>
          <w:szCs w:val="44"/>
        </w:rPr>
      </w:pPr>
    </w:p>
    <w:tbl>
      <w:tblPr>
        <w:tblStyle w:val="7"/>
        <w:tblW w:w="84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570"/>
        <w:gridCol w:w="5152"/>
        <w:gridCol w:w="1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4" w:type="dxa"/>
            <w:vAlign w:val="center"/>
          </w:tcPr>
          <w:p>
            <w:pPr>
              <w:rPr>
                <w:rFonts w:ascii="仿宋_GB2312" w:eastAsia="仿宋_GB2312" w:cs="Times New Roman"/>
                <w:sz w:val="24"/>
                <w:szCs w:val="24"/>
              </w:rPr>
            </w:pPr>
            <w:r>
              <w:rPr>
                <w:rFonts w:hint="eastAsia" w:ascii="仿宋_GB2312" w:eastAsia="仿宋_GB2312" w:cs="仿宋_GB2312"/>
                <w:sz w:val="24"/>
                <w:szCs w:val="24"/>
              </w:rPr>
              <w:t>序号</w:t>
            </w:r>
          </w:p>
        </w:tc>
        <w:tc>
          <w:tcPr>
            <w:tcW w:w="1570" w:type="dxa"/>
            <w:vAlign w:val="center"/>
          </w:tcPr>
          <w:p>
            <w:pPr>
              <w:ind w:firstLine="240" w:firstLineChars="100"/>
              <w:rPr>
                <w:rFonts w:ascii="仿宋_GB2312" w:eastAsia="仿宋_GB2312" w:cs="Times New Roman"/>
                <w:sz w:val="24"/>
                <w:szCs w:val="24"/>
              </w:rPr>
            </w:pPr>
            <w:r>
              <w:rPr>
                <w:rFonts w:hint="eastAsia" w:ascii="仿宋_GB2312" w:eastAsia="仿宋_GB2312" w:cs="仿宋_GB2312"/>
                <w:sz w:val="24"/>
                <w:szCs w:val="24"/>
              </w:rPr>
              <w:t>事项</w:t>
            </w:r>
          </w:p>
        </w:tc>
        <w:tc>
          <w:tcPr>
            <w:tcW w:w="5152" w:type="dxa"/>
            <w:vAlign w:val="center"/>
          </w:tcPr>
          <w:p>
            <w:pPr>
              <w:ind w:firstLine="2160" w:firstLineChars="900"/>
              <w:rPr>
                <w:rFonts w:ascii="仿宋_GB2312" w:eastAsia="仿宋_GB2312" w:cs="Times New Roman"/>
                <w:sz w:val="24"/>
                <w:szCs w:val="24"/>
              </w:rPr>
            </w:pPr>
            <w:r>
              <w:rPr>
                <w:rFonts w:hint="eastAsia" w:ascii="仿宋_GB2312" w:eastAsia="仿宋_GB2312" w:cs="仿宋_GB2312"/>
                <w:sz w:val="24"/>
                <w:szCs w:val="24"/>
              </w:rPr>
              <w:t>依据</w:t>
            </w:r>
          </w:p>
        </w:tc>
        <w:tc>
          <w:tcPr>
            <w:tcW w:w="1050" w:type="dxa"/>
            <w:vAlign w:val="center"/>
          </w:tcPr>
          <w:p>
            <w:pPr>
              <w:rPr>
                <w:rFonts w:ascii="仿宋_GB2312" w:eastAsia="仿宋_GB2312" w:cs="Times New Roman"/>
                <w:sz w:val="24"/>
                <w:szCs w:val="24"/>
              </w:rPr>
            </w:pPr>
            <w:r>
              <w:rPr>
                <w:rFonts w:hint="eastAsia" w:ascii="仿宋_GB2312" w:eastAsia="仿宋_GB2312" w:cs="仿宋_GB2312"/>
                <w:sz w:val="24"/>
                <w:szCs w:val="24"/>
              </w:rPr>
              <w:t>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80" w:hRule="atLeast"/>
          <w:jc w:val="center"/>
        </w:trPr>
        <w:tc>
          <w:tcPr>
            <w:tcW w:w="704" w:type="dxa"/>
          </w:tcPr>
          <w:p>
            <w:pPr>
              <w:rPr>
                <w:rFonts w:ascii="仿宋_GB2312" w:eastAsia="仿宋_GB2312" w:cs="Times New Roman"/>
                <w:sz w:val="24"/>
                <w:szCs w:val="24"/>
              </w:rPr>
            </w:pPr>
          </w:p>
          <w:p>
            <w:pPr>
              <w:rPr>
                <w:rFonts w:ascii="仿宋_GB2312" w:eastAsia="仿宋_GB2312" w:cs="Times New Roman"/>
                <w:sz w:val="24"/>
                <w:szCs w:val="24"/>
              </w:rPr>
            </w:pPr>
          </w:p>
          <w:p>
            <w:pPr>
              <w:rPr>
                <w:rFonts w:ascii="仿宋_GB2312" w:eastAsia="仿宋_GB2312" w:cs="Times New Roman"/>
                <w:sz w:val="24"/>
                <w:szCs w:val="24"/>
              </w:rPr>
            </w:pPr>
          </w:p>
          <w:p>
            <w:pPr>
              <w:rPr>
                <w:rFonts w:ascii="仿宋_GB2312" w:eastAsia="仿宋_GB2312" w:cs="仿宋_GB2312"/>
                <w:sz w:val="24"/>
                <w:szCs w:val="24"/>
              </w:rPr>
            </w:pPr>
            <w:r>
              <w:rPr>
                <w:rFonts w:ascii="仿宋_GB2312" w:eastAsia="仿宋_GB2312" w:cs="仿宋_GB2312"/>
                <w:sz w:val="24"/>
                <w:szCs w:val="24"/>
              </w:rPr>
              <w:t>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对未取得《医疗机构执业许可证》擅自执业的检查</w:t>
            </w:r>
          </w:p>
          <w:p>
            <w:pPr>
              <w:rPr>
                <w:rFonts w:ascii="仿宋_GB2312" w:eastAsia="仿宋_GB2312" w:cs="Times New Roman"/>
                <w:sz w:val="24"/>
                <w:szCs w:val="24"/>
              </w:rPr>
            </w:pPr>
          </w:p>
          <w:p>
            <w:pPr>
              <w:rPr>
                <w:rFonts w:ascii="仿宋_GB2312" w:eastAsia="仿宋_GB2312" w:cs="Times New Roman"/>
                <w:sz w:val="24"/>
                <w:szCs w:val="24"/>
              </w:rPr>
            </w:pP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《医疗机构管理条例》第四十四条：未取得《医疗机构执业许可证》擅自执业的行为，由县级以上人民政府卫生行政部门责令其停止执业活动，没收非法所得和药品、器械，并可以根据情节处以</w:t>
            </w:r>
            <w:r>
              <w:rPr>
                <w:rFonts w:ascii="仿宋_GB2312" w:eastAsia="仿宋_GB2312" w:cs="仿宋_GB2312"/>
                <w:sz w:val="24"/>
                <w:szCs w:val="24"/>
              </w:rPr>
              <w:t>1</w:t>
            </w:r>
            <w:r>
              <w:rPr>
                <w:rFonts w:hint="eastAsia" w:ascii="仿宋_GB2312" w:eastAsia="仿宋_GB2312" w:cs="仿宋_GB2312"/>
                <w:sz w:val="24"/>
                <w:szCs w:val="24"/>
              </w:rPr>
              <w:t>万元以下的罚款。</w:t>
            </w:r>
          </w:p>
        </w:tc>
        <w:tc>
          <w:tcPr>
            <w:tcW w:w="1050" w:type="dxa"/>
            <w:vAlign w:val="center"/>
          </w:tcPr>
          <w:p>
            <w:pPr>
              <w:rPr>
                <w:rFonts w:hint="eastAsia" w:ascii="仿宋_GB2312" w:eastAsia="仿宋_GB2312" w:cs="Times New Roman"/>
                <w:sz w:val="24"/>
                <w:szCs w:val="24"/>
                <w:lang w:eastAsia="zh-CN"/>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Times New Roman"/>
                <w:sz w:val="24"/>
                <w:szCs w:val="24"/>
              </w:rPr>
            </w:pPr>
          </w:p>
          <w:p>
            <w:pPr>
              <w:rPr>
                <w:rFonts w:ascii="仿宋_GB2312" w:eastAsia="仿宋_GB2312" w:cs="Times New Roman"/>
                <w:sz w:val="24"/>
                <w:szCs w:val="24"/>
              </w:rPr>
            </w:pPr>
          </w:p>
          <w:p>
            <w:pPr>
              <w:rPr>
                <w:rFonts w:ascii="仿宋_GB2312" w:eastAsia="仿宋_GB2312" w:cs="Times New Roman"/>
                <w:sz w:val="24"/>
                <w:szCs w:val="24"/>
              </w:rPr>
            </w:pPr>
          </w:p>
          <w:p>
            <w:pPr>
              <w:rPr>
                <w:rFonts w:ascii="仿宋_GB2312" w:eastAsia="仿宋_GB2312" w:cs="仿宋_GB2312"/>
                <w:sz w:val="24"/>
                <w:szCs w:val="24"/>
              </w:rPr>
            </w:pPr>
            <w:r>
              <w:rPr>
                <w:rFonts w:ascii="仿宋_GB2312" w:eastAsia="仿宋_GB2312" w:cs="仿宋_GB2312"/>
                <w:sz w:val="24"/>
                <w:szCs w:val="24"/>
              </w:rPr>
              <w:t>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对不按期校验，继续从事诊疗活动；执业诊疗活动超出登记范围的检查</w:t>
            </w:r>
          </w:p>
          <w:p>
            <w:pPr>
              <w:rPr>
                <w:rFonts w:ascii="仿宋_GB2312" w:eastAsia="仿宋_GB2312" w:cs="Times New Roman"/>
                <w:sz w:val="24"/>
                <w:szCs w:val="24"/>
              </w:rPr>
            </w:pPr>
          </w:p>
          <w:p>
            <w:pPr>
              <w:rPr>
                <w:rFonts w:ascii="仿宋_GB2312" w:eastAsia="仿宋_GB2312" w:cs="Times New Roman"/>
                <w:sz w:val="24"/>
                <w:szCs w:val="24"/>
              </w:rPr>
            </w:pP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《医疗机构管理条例》第四十五条　违反本条例第二十二条规定，逾期不校验《医疗机构执业许可证》仍从事诊疗活动的，由县级以上人民政府卫生行政部门责令其限期补办校验手续；拒不校验的，吊销其《医疗机构执业许可证》。</w:t>
            </w:r>
          </w:p>
          <w:p>
            <w:pPr>
              <w:rPr>
                <w:rFonts w:ascii="仿宋_GB2312" w:eastAsia="仿宋_GB2312" w:cs="Times New Roman"/>
                <w:sz w:val="24"/>
                <w:szCs w:val="24"/>
              </w:rPr>
            </w:pPr>
            <w:r>
              <w:rPr>
                <w:rFonts w:hint="eastAsia" w:ascii="仿宋_GB2312" w:eastAsia="仿宋_GB2312" w:cs="仿宋_GB2312"/>
                <w:sz w:val="24"/>
                <w:szCs w:val="24"/>
              </w:rPr>
              <w:t>第四十七条　违反本条例第二十七条规定，诊疗活动超出登记范围的，由县级以上人民政府卫生行政部门予以警告、责令其改正，并可以根据情节处以</w:t>
            </w:r>
            <w:r>
              <w:rPr>
                <w:rFonts w:ascii="仿宋_GB2312" w:eastAsia="仿宋_GB2312" w:cs="仿宋_GB2312"/>
                <w:sz w:val="24"/>
                <w:szCs w:val="24"/>
              </w:rPr>
              <w:t>3000</w:t>
            </w:r>
            <w:r>
              <w:rPr>
                <w:rFonts w:hint="eastAsia" w:ascii="仿宋_GB2312" w:eastAsia="仿宋_GB2312" w:cs="仿宋_GB2312"/>
                <w:sz w:val="24"/>
                <w:szCs w:val="24"/>
              </w:rPr>
              <w:t>元以下的罚款；情节严重的，吊销其《医疗机构执业许可证》。</w:t>
            </w:r>
          </w:p>
        </w:tc>
        <w:tc>
          <w:tcPr>
            <w:tcW w:w="1050" w:type="dxa"/>
            <w:vAlign w:val="center"/>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Times New Roman"/>
                <w:sz w:val="24"/>
                <w:szCs w:val="24"/>
              </w:rPr>
            </w:pPr>
          </w:p>
          <w:p>
            <w:pPr>
              <w:rPr>
                <w:rFonts w:ascii="仿宋_GB2312" w:eastAsia="仿宋_GB2312" w:cs="Times New Roman"/>
                <w:sz w:val="24"/>
                <w:szCs w:val="24"/>
              </w:rPr>
            </w:pPr>
          </w:p>
          <w:p>
            <w:pPr>
              <w:rPr>
                <w:rFonts w:ascii="仿宋_GB2312" w:eastAsia="仿宋_GB2312" w:cs="仿宋_GB2312"/>
                <w:sz w:val="24"/>
                <w:szCs w:val="24"/>
              </w:rPr>
            </w:pPr>
            <w:r>
              <w:rPr>
                <w:rFonts w:ascii="仿宋_GB2312" w:eastAsia="仿宋_GB2312" w:cs="仿宋_GB2312"/>
                <w:sz w:val="24"/>
                <w:szCs w:val="24"/>
              </w:rPr>
              <w:t>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对出卖、转让、出借《医疗机构执业许可证》的检查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《医疗机构管理条例》第四十六条　违反本条例第二十三条规定，出卖、转让、出借《医疗机构执业许可证》的，由县级以上人民政府卫生行政部门没收非法所得，并可以处以</w:t>
            </w:r>
            <w:r>
              <w:rPr>
                <w:rFonts w:ascii="仿宋_GB2312" w:eastAsia="仿宋_GB2312" w:cs="仿宋_GB2312"/>
                <w:sz w:val="24"/>
                <w:szCs w:val="24"/>
              </w:rPr>
              <w:t>5000</w:t>
            </w:r>
            <w:r>
              <w:rPr>
                <w:rFonts w:hint="eastAsia" w:ascii="仿宋_GB2312" w:eastAsia="仿宋_GB2312" w:cs="仿宋_GB2312"/>
                <w:sz w:val="24"/>
                <w:szCs w:val="24"/>
              </w:rPr>
              <w:t>元以下的罚款；情节严重的，吊销其许可。</w:t>
            </w:r>
          </w:p>
        </w:tc>
        <w:tc>
          <w:tcPr>
            <w:tcW w:w="1050" w:type="dxa"/>
            <w:vAlign w:val="center"/>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Times New Roman"/>
                <w:sz w:val="24"/>
                <w:szCs w:val="24"/>
              </w:rPr>
            </w:pPr>
          </w:p>
          <w:p>
            <w:pPr>
              <w:rPr>
                <w:rFonts w:ascii="仿宋_GB2312" w:eastAsia="仿宋_GB2312" w:cs="仿宋_GB2312"/>
                <w:sz w:val="24"/>
                <w:szCs w:val="24"/>
              </w:rPr>
            </w:pPr>
            <w:r>
              <w:rPr>
                <w:rFonts w:ascii="仿宋_GB2312" w:eastAsia="仿宋_GB2312" w:cs="仿宋_GB2312"/>
                <w:sz w:val="24"/>
                <w:szCs w:val="24"/>
              </w:rPr>
              <w:t>4</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对使用非卫生技术人员从事卫生技术工作的检查</w:t>
            </w:r>
          </w:p>
          <w:p>
            <w:pPr>
              <w:rPr>
                <w:rFonts w:ascii="仿宋_GB2312" w:eastAsia="仿宋_GB2312" w:cs="Times New Roman"/>
                <w:sz w:val="24"/>
                <w:szCs w:val="24"/>
              </w:rPr>
            </w:pP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《医疗机构管理条例》第四十八条　违反本条例第二十八条规定，使用非卫生技术人员从事医疗卫生技术工作的，由县级以上人民政府卫生行政部门责令其限期改正，并可以处以</w:t>
            </w:r>
            <w:r>
              <w:rPr>
                <w:rFonts w:ascii="仿宋_GB2312" w:eastAsia="仿宋_GB2312" w:cs="仿宋_GB2312"/>
                <w:sz w:val="24"/>
                <w:szCs w:val="24"/>
              </w:rPr>
              <w:t>5000</w:t>
            </w:r>
            <w:r>
              <w:rPr>
                <w:rFonts w:hint="eastAsia" w:ascii="仿宋_GB2312" w:eastAsia="仿宋_GB2312" w:cs="仿宋_GB2312"/>
                <w:sz w:val="24"/>
                <w:szCs w:val="24"/>
              </w:rPr>
              <w:t>元以下的罚款；情节严重的，吊销其《医疗机构执业许可证》。</w:t>
            </w:r>
          </w:p>
        </w:tc>
        <w:tc>
          <w:tcPr>
            <w:tcW w:w="1050" w:type="dxa"/>
            <w:vAlign w:val="center"/>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对出具虚假证明文件的检查</w:t>
            </w:r>
          </w:p>
          <w:p>
            <w:pPr>
              <w:rPr>
                <w:rFonts w:ascii="仿宋_GB2312" w:eastAsia="仿宋_GB2312" w:cs="Times New Roman"/>
                <w:sz w:val="24"/>
                <w:szCs w:val="24"/>
              </w:rPr>
            </w:pP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《医疗机构管理办法》第四十九条出具虚假证明文件的；</w:t>
            </w:r>
            <w:r>
              <w:rPr>
                <w:rFonts w:ascii="仿宋_GB2312" w:eastAsia="仿宋_GB2312" w:cs="仿宋_GB2312"/>
                <w:sz w:val="24"/>
                <w:szCs w:val="24"/>
              </w:rPr>
              <w:t xml:space="preserve"> </w:t>
            </w:r>
            <w:r>
              <w:rPr>
                <w:rFonts w:hint="eastAsia" w:ascii="仿宋_GB2312" w:eastAsia="仿宋_GB2312" w:cs="仿宋_GB2312"/>
                <w:sz w:val="24"/>
                <w:szCs w:val="24"/>
              </w:rPr>
              <w:t>由县级以上人民政府卫生行政部门予以警告；对造成危害后果的，可以处以</w:t>
            </w:r>
            <w:r>
              <w:rPr>
                <w:rFonts w:ascii="仿宋_GB2312" w:eastAsia="仿宋_GB2312" w:cs="仿宋_GB2312"/>
                <w:sz w:val="24"/>
                <w:szCs w:val="24"/>
              </w:rPr>
              <w:t>1000</w:t>
            </w:r>
            <w:r>
              <w:rPr>
                <w:rFonts w:hint="eastAsia" w:ascii="仿宋_GB2312" w:eastAsia="仿宋_GB2312" w:cs="仿宋_GB2312"/>
                <w:sz w:val="24"/>
                <w:szCs w:val="24"/>
              </w:rPr>
              <w:t>元以下的罚款；对直接责任人员由所在单位或者上级机关给予行政处分。</w:t>
            </w:r>
          </w:p>
        </w:tc>
        <w:tc>
          <w:tcPr>
            <w:tcW w:w="1050" w:type="dxa"/>
            <w:vAlign w:val="center"/>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Times New Roman"/>
                <w:sz w:val="24"/>
                <w:szCs w:val="24"/>
              </w:rPr>
            </w:pPr>
          </w:p>
          <w:p>
            <w:pPr>
              <w:rPr>
                <w:rFonts w:ascii="仿宋_GB2312" w:eastAsia="仿宋_GB2312" w:cs="仿宋_GB2312"/>
                <w:sz w:val="24"/>
                <w:szCs w:val="24"/>
              </w:rPr>
            </w:pPr>
            <w:r>
              <w:rPr>
                <w:rFonts w:ascii="仿宋_GB2312" w:eastAsia="仿宋_GB2312" w:cs="仿宋_GB2312"/>
                <w:sz w:val="24"/>
                <w:szCs w:val="24"/>
              </w:rPr>
              <w:t>6.1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对未建立、健全医疗废物管理制度，或者未设置监控部门或者专（兼）职人员的检查</w:t>
            </w:r>
          </w:p>
        </w:tc>
        <w:tc>
          <w:tcPr>
            <w:tcW w:w="5152" w:type="dxa"/>
          </w:tcPr>
          <w:p>
            <w:pPr>
              <w:rPr>
                <w:rFonts w:ascii="仿宋_GB2312" w:eastAsia="仿宋_GB2312" w:cs="仿宋_GB2312"/>
                <w:sz w:val="24"/>
                <w:szCs w:val="24"/>
              </w:rPr>
            </w:pPr>
            <w:r>
              <w:rPr>
                <w:rFonts w:hint="eastAsia" w:ascii="仿宋_GB2312" w:eastAsia="仿宋_GB2312" w:cs="仿宋_GB2312"/>
                <w:sz w:val="24"/>
                <w:szCs w:val="24"/>
              </w:rPr>
              <w:t>《医疗卫生机构医疗废物管理办法》第三十九条</w:t>
            </w:r>
            <w:r>
              <w:rPr>
                <w:rFonts w:ascii="仿宋_GB2312" w:eastAsia="仿宋_GB2312" w:cs="仿宋_GB2312"/>
                <w:sz w:val="24"/>
                <w:szCs w:val="24"/>
              </w:rPr>
              <w:t xml:space="preserve"> </w:t>
            </w:r>
            <w:r>
              <w:rPr>
                <w:rFonts w:hint="eastAsia" w:ascii="仿宋_GB2312" w:eastAsia="仿宋_GB2312" w:cs="仿宋_GB2312"/>
                <w:sz w:val="24"/>
                <w:szCs w:val="24"/>
              </w:rPr>
              <w:t>医疗卫生机构违反《医疗废物管理条例》及本办法规定，有下列情形之一的，（一）对未建立、健全医疗废物管理制度，或者未设置监控部门或者专（兼）职人员的由县级以上地方人民政府卫生行政主管部门责令限期改正，给予警告；逾期不改正的，处２０００元以上５０００元以下的罚款</w:t>
            </w:r>
            <w:r>
              <w:rPr>
                <w:rFonts w:ascii="仿宋_GB2312" w:eastAsia="仿宋_GB2312" w:cs="仿宋_GB2312"/>
                <w:sz w:val="24"/>
                <w:szCs w:val="24"/>
              </w:rPr>
              <w:t>.</w:t>
            </w:r>
          </w:p>
          <w:p>
            <w:pPr>
              <w:rPr>
                <w:rFonts w:ascii="仿宋_GB2312" w:eastAsia="仿宋_GB2312" w:cs="仿宋_GB2312"/>
                <w:sz w:val="24"/>
                <w:szCs w:val="24"/>
              </w:rPr>
            </w:pPr>
          </w:p>
        </w:tc>
        <w:tc>
          <w:tcPr>
            <w:tcW w:w="1050" w:type="dxa"/>
            <w:vAlign w:val="center"/>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Times New Roman"/>
                <w:sz w:val="24"/>
                <w:szCs w:val="24"/>
              </w:rPr>
            </w:pPr>
          </w:p>
          <w:p>
            <w:pPr>
              <w:rPr>
                <w:rFonts w:ascii="仿宋_GB2312" w:eastAsia="仿宋_GB2312" w:cs="Times New Roman"/>
                <w:sz w:val="24"/>
                <w:szCs w:val="24"/>
              </w:rPr>
            </w:pPr>
          </w:p>
          <w:p>
            <w:pPr>
              <w:rPr>
                <w:rFonts w:ascii="仿宋_GB2312" w:eastAsia="仿宋_GB2312" w:cs="仿宋_GB2312"/>
                <w:sz w:val="24"/>
                <w:szCs w:val="24"/>
              </w:rPr>
            </w:pPr>
            <w:r>
              <w:rPr>
                <w:rFonts w:ascii="仿宋_GB2312" w:eastAsia="仿宋_GB2312" w:cs="仿宋_GB2312"/>
                <w:sz w:val="24"/>
                <w:szCs w:val="24"/>
              </w:rPr>
              <w:t>6.2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对未对有关人员进行相关法律和专业技术、安全防护以及紧急处理等知识的培训的检查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《医疗卫生机构医疗废物管理办法》第三十九条</w:t>
            </w:r>
            <w:r>
              <w:rPr>
                <w:rFonts w:ascii="仿宋_GB2312" w:eastAsia="仿宋_GB2312" w:cs="仿宋_GB2312"/>
                <w:sz w:val="24"/>
                <w:szCs w:val="24"/>
              </w:rPr>
              <w:t xml:space="preserve"> </w:t>
            </w:r>
            <w:r>
              <w:rPr>
                <w:rFonts w:hint="eastAsia" w:ascii="仿宋_GB2312" w:eastAsia="仿宋_GB2312" w:cs="仿宋_GB2312"/>
                <w:sz w:val="24"/>
                <w:szCs w:val="24"/>
              </w:rPr>
              <w:t>医疗卫生机构违反《医疗废物管理条例》及本办法规定，有下列情形之一的，（二）对未对有关人员进行相关法律和专业技术、安全防护以及紧急处理等知识的培训的；由县级以上地方人民政府卫生行政主管部门责令限期改正，给予警告；逾期不改正的，处２０００元以上５０００元以下的罚款：</w:t>
            </w:r>
          </w:p>
          <w:p>
            <w:pPr>
              <w:rPr>
                <w:rFonts w:ascii="仿宋_GB2312" w:eastAsia="仿宋_GB2312" w:cs="Times New Roman"/>
                <w:sz w:val="24"/>
                <w:szCs w:val="24"/>
              </w:rPr>
            </w:pPr>
          </w:p>
        </w:tc>
        <w:tc>
          <w:tcPr>
            <w:tcW w:w="1050" w:type="dxa"/>
            <w:vAlign w:val="center"/>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Times New Roman"/>
                <w:sz w:val="24"/>
                <w:szCs w:val="24"/>
              </w:rPr>
            </w:pPr>
          </w:p>
          <w:p>
            <w:pPr>
              <w:rPr>
                <w:rFonts w:ascii="仿宋_GB2312" w:eastAsia="仿宋_GB2312" w:cs="仿宋_GB2312"/>
                <w:sz w:val="24"/>
                <w:szCs w:val="24"/>
              </w:rPr>
            </w:pPr>
            <w:r>
              <w:rPr>
                <w:rFonts w:ascii="仿宋_GB2312" w:eastAsia="仿宋_GB2312" w:cs="仿宋_GB2312"/>
                <w:sz w:val="24"/>
                <w:szCs w:val="24"/>
              </w:rPr>
              <w:t>6.3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对未对医疗废物进行登记或者未保存登记资料的检查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《医疗卫生机构医疗废物管理办法》第三十九条</w:t>
            </w:r>
            <w:r>
              <w:rPr>
                <w:rFonts w:ascii="仿宋_GB2312" w:eastAsia="仿宋_GB2312" w:cs="仿宋_GB2312"/>
                <w:sz w:val="24"/>
                <w:szCs w:val="24"/>
              </w:rPr>
              <w:t xml:space="preserve"> </w:t>
            </w:r>
            <w:r>
              <w:rPr>
                <w:rFonts w:hint="eastAsia" w:ascii="仿宋_GB2312" w:eastAsia="仿宋_GB2312" w:cs="仿宋_GB2312"/>
                <w:sz w:val="24"/>
                <w:szCs w:val="24"/>
              </w:rPr>
              <w:t>医疗卫生机构违反《医疗废物管理条例》及本办法规定，有下列情形之一的，（三）未对医疗废物进行登记或者未保存登记资料的；由县级以上地方人民政府卫生行政主管部门责令限期改正，给予警告；逾期不改正的，处２０００元以上５０００元以下的罚款：</w:t>
            </w:r>
          </w:p>
          <w:p>
            <w:pPr>
              <w:rPr>
                <w:rFonts w:ascii="仿宋_GB2312" w:eastAsia="仿宋_GB2312" w:cs="Times New Roman"/>
                <w:sz w:val="24"/>
                <w:szCs w:val="24"/>
              </w:rPr>
            </w:pPr>
          </w:p>
        </w:tc>
        <w:tc>
          <w:tcPr>
            <w:tcW w:w="1050" w:type="dxa"/>
            <w:vAlign w:val="center"/>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6.4</w:t>
            </w:r>
          </w:p>
          <w:p>
            <w:pPr>
              <w:rPr>
                <w:rFonts w:ascii="仿宋_GB2312" w:eastAsia="仿宋_GB2312" w:cs="仿宋_GB2312"/>
                <w:sz w:val="24"/>
                <w:szCs w:val="24"/>
              </w:rPr>
            </w:pPr>
          </w:p>
          <w:p>
            <w:pPr>
              <w:rPr>
                <w:rFonts w:ascii="仿宋_GB2312" w:eastAsia="仿宋_GB2312" w:cs="仿宋_GB2312"/>
                <w:sz w:val="24"/>
                <w:szCs w:val="24"/>
              </w:rPr>
            </w:pPr>
          </w:p>
          <w:p>
            <w:pPr>
              <w:rPr>
                <w:rFonts w:ascii="仿宋_GB2312" w:eastAsia="仿宋_GB2312" w:cs="仿宋_GB2312"/>
                <w:sz w:val="24"/>
                <w:szCs w:val="24"/>
              </w:rPr>
            </w:pPr>
          </w:p>
          <w:p>
            <w:pPr>
              <w:rPr>
                <w:rFonts w:ascii="仿宋_GB2312" w:eastAsia="仿宋_GB2312" w:cs="仿宋_GB2312"/>
                <w:sz w:val="24"/>
                <w:szCs w:val="24"/>
              </w:rPr>
            </w:pPr>
          </w:p>
          <w:p>
            <w:pPr>
              <w:rPr>
                <w:rFonts w:ascii="仿宋_GB2312" w:eastAsia="仿宋_GB2312" w:cs="仿宋_GB2312"/>
                <w:sz w:val="24"/>
                <w:szCs w:val="24"/>
              </w:rPr>
            </w:pPr>
          </w:p>
          <w:p>
            <w:pPr>
              <w:rPr>
                <w:rFonts w:ascii="仿宋_GB2312" w:eastAsia="仿宋_GB2312" w:cs="仿宋_GB2312"/>
                <w:sz w:val="24"/>
                <w:szCs w:val="24"/>
              </w:rPr>
            </w:pP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对机构内从事医疗废物收集、运送、贮存、处置等工作的人员和管理人员采取职业卫生防护措施的检查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《医疗卫生机构医疗废物管理办法》第三十九条</w:t>
            </w:r>
            <w:r>
              <w:rPr>
                <w:rFonts w:ascii="仿宋_GB2312" w:eastAsia="仿宋_GB2312" w:cs="仿宋_GB2312"/>
                <w:sz w:val="24"/>
                <w:szCs w:val="24"/>
              </w:rPr>
              <w:t xml:space="preserve"> </w:t>
            </w:r>
            <w:r>
              <w:rPr>
                <w:rFonts w:hint="eastAsia" w:ascii="仿宋_GB2312" w:eastAsia="仿宋_GB2312" w:cs="仿宋_GB2312"/>
                <w:sz w:val="24"/>
                <w:szCs w:val="24"/>
              </w:rPr>
              <w:t>医疗卫生机构违反《医疗废物管理条例》及本办法规定，有下列情形之一的，（四）对机构内从事医疗废物收集、运送、贮存、处置等工作的人员和管理人员采取职业卫生防护措施的；由县级以上地方人民政府卫生行政主管部门责令限期改正，给予警告；逾期不改正的，处２０００元以上５０００元以下的罚款：</w:t>
            </w:r>
          </w:p>
          <w:p>
            <w:pPr>
              <w:rPr>
                <w:rFonts w:ascii="仿宋_GB2312" w:eastAsia="仿宋_GB2312" w:cs="Times New Roman"/>
                <w:sz w:val="24"/>
                <w:szCs w:val="24"/>
              </w:rPr>
            </w:pPr>
          </w:p>
        </w:tc>
        <w:tc>
          <w:tcPr>
            <w:tcW w:w="1050" w:type="dxa"/>
            <w:vAlign w:val="center"/>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Times New Roman"/>
                <w:sz w:val="24"/>
                <w:szCs w:val="24"/>
              </w:rPr>
            </w:pPr>
          </w:p>
          <w:p>
            <w:pPr>
              <w:rPr>
                <w:rFonts w:ascii="仿宋_GB2312" w:eastAsia="仿宋_GB2312" w:cs="Times New Roman"/>
                <w:sz w:val="24"/>
                <w:szCs w:val="24"/>
              </w:rPr>
            </w:pPr>
          </w:p>
          <w:p>
            <w:pPr>
              <w:rPr>
                <w:rFonts w:ascii="仿宋_GB2312" w:eastAsia="仿宋_GB2312" w:cs="仿宋_GB2312"/>
                <w:sz w:val="24"/>
                <w:szCs w:val="24"/>
              </w:rPr>
            </w:pPr>
            <w:r>
              <w:rPr>
                <w:rFonts w:ascii="仿宋_GB2312" w:eastAsia="仿宋_GB2312" w:cs="仿宋_GB2312"/>
                <w:sz w:val="24"/>
                <w:szCs w:val="24"/>
              </w:rPr>
              <w:t>6.5</w:t>
            </w:r>
          </w:p>
          <w:p>
            <w:pPr>
              <w:rPr>
                <w:rFonts w:ascii="仿宋_GB2312" w:eastAsia="仿宋_GB2312" w:cs="仿宋_GB2312"/>
                <w:sz w:val="24"/>
                <w:szCs w:val="24"/>
              </w:rPr>
            </w:pPr>
          </w:p>
          <w:p>
            <w:pPr>
              <w:rPr>
                <w:rFonts w:ascii="仿宋_GB2312" w:eastAsia="仿宋_GB2312" w:cs="仿宋_GB2312"/>
                <w:sz w:val="24"/>
                <w:szCs w:val="24"/>
              </w:rPr>
            </w:pP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对使用后的医疗废物运送工具及时进行消毒和清洁的检查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《医疗卫生机构医疗废物管理办法》第三十九条</w:t>
            </w:r>
            <w:r>
              <w:rPr>
                <w:rFonts w:ascii="仿宋_GB2312" w:eastAsia="仿宋_GB2312" w:cs="仿宋_GB2312"/>
                <w:sz w:val="24"/>
                <w:szCs w:val="24"/>
              </w:rPr>
              <w:t xml:space="preserve"> </w:t>
            </w:r>
            <w:r>
              <w:rPr>
                <w:rFonts w:hint="eastAsia" w:ascii="仿宋_GB2312" w:eastAsia="仿宋_GB2312" w:cs="仿宋_GB2312"/>
                <w:sz w:val="24"/>
                <w:szCs w:val="24"/>
              </w:rPr>
              <w:t>医疗卫生机构违反《医疗废物管理条例》及本办法规定医有下列情形之一的，（五）对使用后的医疗废物运送工具及时进行消毒和清洁的；由县级以上地方人民政府卫生行政主管部门责令限期改正，给予警告；逾期不改正的，处２０００元以上５０００元以下的罚款：</w:t>
            </w:r>
          </w:p>
          <w:p>
            <w:pPr>
              <w:rPr>
                <w:rFonts w:ascii="仿宋_GB2312" w:eastAsia="仿宋_GB2312" w:cs="Times New Roman"/>
                <w:sz w:val="24"/>
                <w:szCs w:val="24"/>
              </w:rPr>
            </w:pPr>
          </w:p>
        </w:tc>
        <w:tc>
          <w:tcPr>
            <w:tcW w:w="1050" w:type="dxa"/>
            <w:vAlign w:val="center"/>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bookmarkStart w:id="0" w:name="OLE_LINK1"/>
            <w:r>
              <w:rPr>
                <w:rFonts w:ascii="仿宋_GB2312" w:eastAsia="仿宋_GB2312" w:cs="仿宋_GB2312"/>
                <w:sz w:val="24"/>
                <w:szCs w:val="24"/>
              </w:rPr>
              <w:t>7.1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对医疗废物暂时贮存地点设施或者设备不符合卫生要求的检查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《医疗卫生机构医疗废物管理办法》第四十条　医疗卫生机构违反《医疗废物管理办法》及本办法规定，有下列情形之一的，（一）医疗废物暂时贮存地点设施或者设备不符合卫生要求的；由县级以上地方人民政府卫生行政主管部门责令限期改正，给予警告，可以并处５０００元以下的罚款；逾期不改正的，处５０００元以上３万元以下的罚款：</w:t>
            </w:r>
          </w:p>
          <w:p>
            <w:pPr>
              <w:rPr>
                <w:rFonts w:ascii="仿宋_GB2312" w:eastAsia="仿宋_GB2312" w:cs="Times New Roman"/>
                <w:sz w:val="24"/>
                <w:szCs w:val="24"/>
              </w:rPr>
            </w:pPr>
          </w:p>
          <w:p>
            <w:pPr>
              <w:rPr>
                <w:rFonts w:ascii="仿宋_GB2312" w:eastAsia="仿宋_GB2312" w:cs="Times New Roman"/>
                <w:sz w:val="24"/>
                <w:szCs w:val="24"/>
              </w:rPr>
            </w:pP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对未将医疗废物按照类别分置于专用包装物或者容器的检查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《医疗卫生机构医疗废物管理办法》第四十条　医疗卫生机构违反《医疗废物管理办法》及本办法规定，有下列情形之一的，（二）未将医疗废物按照类别分置于专用包装物或者容器的；由县级以上地方人民政府卫生行政主管部门责令限期改正，给予警告，可以并处５０００元以下的罚款；逾期不改正的，处５０００元以上３万元以下的罚款：</w:t>
            </w:r>
          </w:p>
          <w:p>
            <w:pPr>
              <w:rPr>
                <w:rFonts w:ascii="仿宋_GB2312" w:eastAsia="仿宋_GB2312" w:cs="Times New Roman"/>
                <w:sz w:val="24"/>
                <w:szCs w:val="24"/>
              </w:rPr>
            </w:pPr>
          </w:p>
          <w:p>
            <w:pPr>
              <w:rPr>
                <w:rFonts w:ascii="仿宋_GB2312" w:eastAsia="仿宋_GB2312" w:cs="Times New Roman"/>
                <w:sz w:val="24"/>
                <w:szCs w:val="24"/>
              </w:rPr>
            </w:pP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对使用的医疗废物运送工具不符合要求的检查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《医疗卫生机构医疗废物管理办法》第四十条　医疗卫生机构违反《医疗废物管理办法》及本办法规定，有下列情形之一的，（三）使用的医疗废物运送工具不符合要求的；由县级以上地方人民政府卫生行政主管部门责令限期改正，给予警告，可以并处５０００元以下的罚款；逾期不改正的，处５０００元以上３万元以下的罚款：</w:t>
            </w:r>
          </w:p>
          <w:p>
            <w:pPr>
              <w:rPr>
                <w:rFonts w:ascii="仿宋_GB2312" w:eastAsia="仿宋_GB2312" w:cs="Times New Roman"/>
                <w:sz w:val="24"/>
                <w:szCs w:val="24"/>
              </w:rPr>
            </w:pP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对在医疗机构内丢弃医疗废物，在非贮存地点倾倒、堆放医疗废物或者将医疗废物混入其他废物和生活垃圾的检查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四十一条医疗卫生机构违反《医疗废物管理条例》及本办法规定，有下列情形之一的，（一）在医疗机构内丢弃医疗废物，在非贮存地点倾倒、堆放医疗废物或者将医疗废物混入其他废物和生活垃圾的；由县级以上地方人民政府卫生行政主管部门或者环境保护行政主管部门按照各自的职责责令限期改正，给予警告，并处５０００元以上１万元以下的罚款；逾期不改正的，处１万元以上３万元以下的罚款；造成传染病传播或者环境污染事故的，由原发证部门暂扣或者吊销执业许可证件或者经营许可证件；构成犯罪的，依法追究刑事责任。</w:t>
            </w:r>
          </w:p>
          <w:p>
            <w:pPr>
              <w:rPr>
                <w:rFonts w:ascii="仿宋_GB2312" w:eastAsia="仿宋_GB2312" w:cs="Times New Roman"/>
                <w:sz w:val="24"/>
                <w:szCs w:val="24"/>
              </w:rPr>
            </w:pP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对将医疗废物交给未取得经营许可证的单位或者个人的检查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四十一条医疗卫生机构违反《医疗废物管理条例》及本办法规定，有下列情形之一的，（二）将医疗废物交给未取得经营许可证的单位或者个人的；由县级以上地方人民政府卫生行政主管部门或者环境保护行政主管部门按照各自的职责责令限期改正，给予警告，并处５０００元以上１万元以下的罚款；逾期不改正的，处１万元以上３万元以下的罚款；造成传染病传播或者环境污染事故的，由原发证部门暂扣或者吊销执业许可证件或者经营许可证件；构成犯罪的，依法追究刑事责任。</w:t>
            </w:r>
          </w:p>
          <w:p>
            <w:pPr>
              <w:rPr>
                <w:rFonts w:ascii="仿宋_GB2312" w:eastAsia="仿宋_GB2312" w:cs="Times New Roman"/>
                <w:sz w:val="24"/>
                <w:szCs w:val="24"/>
              </w:rPr>
            </w:pP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对未按照本条例的规定对污水、传染病病人或者疑似传染病病人的排泄物，进行严格消毒的或从未达到国家规定的排放标准，排入污水处理系统的检查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四十一条医疗卫生机构违反《医疗废物管理条例》及本办法规定，有下列情形之一的，（三）未按照本条例的规定对污水、传染病病人或者疑似传染病病人的排泄物，进行严格消毒的或从未达到国家规定的排放标准，排入污水处理系统的；由县级以上地方人民政府卫生行政主管部门或者环境保护行政主管部门按照各自的职责责令限期改正，给予警告，并处５０００元以上１万元以下的罚款；逾期不改正的，处１万元以上３万元以下的罚款；造成传染病传播或者环境污染事故的，由原发证部门暂扣或者吊销执业许可证件或者经营许可证件；构成犯罪的，依法追究刑事责任。</w:t>
            </w:r>
          </w:p>
          <w:p>
            <w:pPr>
              <w:rPr>
                <w:rFonts w:ascii="仿宋_GB2312" w:eastAsia="仿宋_GB2312" w:cs="Times New Roman"/>
                <w:sz w:val="24"/>
                <w:szCs w:val="24"/>
              </w:rPr>
            </w:pP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8.4</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对收治的传染病病人或者疑似传染病病人产生的生活垃圾，未按照医疗废物进行管理和处置的检查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四十一条医疗卫生机构违反《医疗废物管理条例》及本办法规定，有下列情形之一的，（四）对收治的传染病病人或者疑似传染病病人产生的生活垃圾，未按照医疗废物进行管理和处置的；由县级以上地方人民政府卫生行政主管部门或者环境保护行政主管部门按照各自的职责责令限期改正，给予警告，并处５０００元以上１万元以下的罚款；逾期不改正的，处１万元以上３万元以下的罚款；造成传染病传播或者环境污染事故的，由原发证部门暂扣或者吊销执业许可证件或者经营许可证件；构成犯罪的，依法追究刑事责任。</w:t>
            </w:r>
          </w:p>
          <w:p>
            <w:pPr>
              <w:rPr>
                <w:rFonts w:ascii="仿宋_GB2312" w:eastAsia="仿宋_GB2312" w:cs="Times New Roman"/>
                <w:sz w:val="24"/>
                <w:szCs w:val="24"/>
              </w:rPr>
            </w:pP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 xml:space="preserve">  9</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对不具备集中处置医疗废物条件的农村，医疗卫生机构未按照要求处置医疗废物的检查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《医疗卫生机构医疗废物管理办法》第四十五条　不具备集中处置医疗废物条件的农村，医疗卫生机构未按照《医疗废物管理条例》及本办法的要求处置医疗废物的；由县级以上地方人民政府卫生行政主管部门责令改正，给予警告，并处１</w:t>
            </w:r>
            <w:r>
              <w:rPr>
                <w:rFonts w:ascii="仿宋_GB2312" w:eastAsia="仿宋_GB2312" w:cs="仿宋_GB2312"/>
                <w:sz w:val="24"/>
                <w:szCs w:val="24"/>
              </w:rPr>
              <w:t>000</w:t>
            </w:r>
            <w:r>
              <w:rPr>
                <w:rFonts w:hint="eastAsia" w:ascii="仿宋_GB2312" w:eastAsia="仿宋_GB2312" w:cs="仿宋_GB2312"/>
                <w:sz w:val="24"/>
                <w:szCs w:val="24"/>
              </w:rPr>
              <w:t>元以上</w:t>
            </w:r>
            <w:r>
              <w:rPr>
                <w:rFonts w:ascii="仿宋_GB2312" w:eastAsia="仿宋_GB2312" w:cs="仿宋_GB2312"/>
                <w:sz w:val="24"/>
                <w:szCs w:val="24"/>
              </w:rPr>
              <w:t>5000</w:t>
            </w:r>
            <w:r>
              <w:rPr>
                <w:rFonts w:hint="eastAsia" w:ascii="仿宋_GB2312" w:eastAsia="仿宋_GB2312" w:cs="仿宋_GB2312"/>
                <w:sz w:val="24"/>
                <w:szCs w:val="24"/>
              </w:rPr>
              <w:t>元以下的罚款；造成传染病传播的，由原发证部门暂扣或者吊销执业许可证件或者经营许可证件；构成犯罪的，依法追究刑事责任。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10</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对医疗机构无正当理由，阻碍卫生行政主管部门执法人员执行职务，拒绝执法人员进入现场，或者不配合执法部门的检查、监测、调查取证的检查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《医疗机构医疗废物管理办法》第四十四条　医疗卫生机构无正当理由，阻碍卫生行政主管部门执法人员执行职务，拒绝执法人员进入现场，或者不配合执法部门的检查、监测、调查取证的，由县级以上地方人民政府卫生行政主管部门责令改正，给予警告；拒不改正的，由原发证部门暂扣或者吊销执业许可证件或者经营许可证件；触犯《中华人民共和国治安管理处罚法》，构成违反治安管理行为的，由公安机关依法予以处罚；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对医疗机构发生医疗废物流失、泄漏、扩散时，未采取紧急处理措施，或者未及时向卫生行政主管部门和环境保护行政主管部门报告的检查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《医疗机构医疗废物管理条例》第四十三条　医疗卫生机构发生医疗废物流失、泄漏、扩散时，未采取紧急处理措施，或者未及时向卫生行政主管部门报告的；由县级以上地方人民政府卫生行政主管部门责令改正，给予警告，并处１万元以上３万元以下的罚款；造成传染病传播或者环境污染事故的，由原发证部门暂扣或者吊销执业许可证件或者经营许可证件；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12.1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对未依法履行传染病监测职责的检查</w:t>
            </w:r>
          </w:p>
        </w:tc>
        <w:tc>
          <w:tcPr>
            <w:tcW w:w="5152" w:type="dxa"/>
          </w:tcPr>
          <w:p>
            <w:pPr>
              <w:rPr>
                <w:rFonts w:ascii="仿宋_GB2312" w:eastAsia="仿宋_GB2312" w:cs="仿宋_GB2312"/>
                <w:sz w:val="24"/>
                <w:szCs w:val="24"/>
              </w:rPr>
            </w:pPr>
            <w:r>
              <w:rPr>
                <w:rFonts w:hint="eastAsia" w:ascii="仿宋_GB2312" w:eastAsia="仿宋_GB2312" w:cs="仿宋_GB2312"/>
                <w:sz w:val="24"/>
                <w:szCs w:val="24"/>
              </w:rPr>
              <w:t>《传染病防治法》》第六十八条　疾病预防控制机构违反本法规定，有下列情形之一的，（一）未依法履行传染病监测职责的；由县级以上人民政府卫生行政部门责令限期改正，通报批评，给予警告；对负有责任的主管人员和其他直接责任人员，依法给予降级、撤职、开除的处分，并可以依法吊销有关责任人员的执业证书；构成犯罪的，依法追究刑事责任：构成犯罪的，依法追究刑事责任：</w:t>
            </w:r>
            <w:r>
              <w:rPr>
                <w:rFonts w:ascii="仿宋_GB2312" w:eastAsia="仿宋_GB2312" w:cs="仿宋_GB2312"/>
                <w:sz w:val="24"/>
                <w:szCs w:val="24"/>
              </w:rPr>
              <w:t xml:space="preserve">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12.2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对未依法履行传染病疫情报告、通报职责，或者隐瞒、谎报、缓报传染病疫情的检查</w:t>
            </w:r>
          </w:p>
        </w:tc>
        <w:tc>
          <w:tcPr>
            <w:tcW w:w="5152" w:type="dxa"/>
            <w:vAlign w:val="center"/>
          </w:tcPr>
          <w:p>
            <w:pPr>
              <w:rPr>
                <w:rFonts w:ascii="仿宋_GB2312" w:eastAsia="仿宋_GB2312" w:cs="仿宋_GB2312"/>
                <w:sz w:val="24"/>
                <w:szCs w:val="24"/>
              </w:rPr>
            </w:pPr>
            <w:r>
              <w:rPr>
                <w:rFonts w:hint="eastAsia" w:ascii="仿宋_GB2312" w:eastAsia="仿宋_GB2312" w:cs="仿宋_GB2312"/>
                <w:sz w:val="24"/>
                <w:szCs w:val="24"/>
              </w:rPr>
              <w:t>《传染病防治法》》第六十八条　疾病预防控制机构违反本法规定，有下列情形之一的，（二）未依法履行传染病疫情报告、通报职责，或者隐瞒、谎报、缓报传染病疫情的；由县级以上人民政府卫生行政部门责令限期改正，通报批评，给予警告；对负有责任的主管人员和其他直接责任人员，依法给予降级、撤职、开除的处分，并可以依法吊销有关责任人员的执业证书；构成犯罪的，依法追究刑事责任：构成犯罪的，依法追究刑事责任：</w:t>
            </w:r>
            <w:r>
              <w:rPr>
                <w:rFonts w:ascii="仿宋_GB2312" w:eastAsia="仿宋_GB2312" w:cs="仿宋_GB2312"/>
                <w:sz w:val="24"/>
                <w:szCs w:val="24"/>
              </w:rPr>
              <w:t xml:space="preserve">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12.3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对未主动收集传染病疫情信息，或者对传染病疫情信息和疫情报告未及时进行分析、调查、核实的检查</w:t>
            </w:r>
          </w:p>
        </w:tc>
        <w:tc>
          <w:tcPr>
            <w:tcW w:w="5152" w:type="dxa"/>
            <w:vAlign w:val="center"/>
          </w:tcPr>
          <w:p>
            <w:pPr>
              <w:rPr>
                <w:rFonts w:ascii="仿宋_GB2312" w:eastAsia="仿宋_GB2312" w:cs="仿宋_GB2312"/>
                <w:sz w:val="24"/>
                <w:szCs w:val="24"/>
              </w:rPr>
            </w:pPr>
            <w:r>
              <w:rPr>
                <w:rFonts w:hint="eastAsia" w:ascii="仿宋_GB2312" w:eastAsia="仿宋_GB2312" w:cs="仿宋_GB2312"/>
                <w:sz w:val="24"/>
                <w:szCs w:val="24"/>
              </w:rPr>
              <w:t>《传染病防治法》》第六十八条　疾病预防控制机构违反本法规定，有下列情形之一的，（三）未主动收集传染病疫情信息，或者对传染病疫情信息和疫情报告未及时进行分析、调查、核实的；由县级以上人民政府卫生行政部门责令限期改正，通报批评，给予警告；对负有责任的主管人员和其他直接责任人员，依法给予降级、撤职、开除的处分，并可以依法吊销有关责任人员的执业证书；构成犯罪的，依法追究刑事责任：构成犯罪的，依法追究刑事责任：</w:t>
            </w:r>
            <w:r>
              <w:rPr>
                <w:rFonts w:ascii="仿宋_GB2312" w:eastAsia="仿宋_GB2312" w:cs="仿宋_GB2312"/>
                <w:sz w:val="24"/>
                <w:szCs w:val="24"/>
              </w:rPr>
              <w:t xml:space="preserve">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12.4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对发现传染病疫情时，未依据职责及时采取本法规定的措施的检查</w:t>
            </w:r>
          </w:p>
        </w:tc>
        <w:tc>
          <w:tcPr>
            <w:tcW w:w="5152" w:type="dxa"/>
            <w:vAlign w:val="center"/>
          </w:tcPr>
          <w:p>
            <w:pPr>
              <w:rPr>
                <w:rFonts w:ascii="仿宋_GB2312" w:eastAsia="仿宋_GB2312" w:cs="仿宋_GB2312"/>
                <w:sz w:val="24"/>
                <w:szCs w:val="24"/>
              </w:rPr>
            </w:pPr>
            <w:r>
              <w:rPr>
                <w:rFonts w:hint="eastAsia" w:ascii="仿宋_GB2312" w:eastAsia="仿宋_GB2312" w:cs="仿宋_GB2312"/>
                <w:sz w:val="24"/>
                <w:szCs w:val="24"/>
              </w:rPr>
              <w:t>《传染病防治法》》第六十八条　疾病预防控制机构违反本法规定，有下列情形之一的，（四）发现传染病疫情时，未依据职责及时采取本法规定的措施的；由县级以上人民政府卫生行政部门责令限期改正，通报批评，给予警告；对负有责任的主管人员和其他直接责任人员，依法给予降级、撤职、开除的处分，并可以依法吊销有关责任人员的执业证书；构成犯罪的，依法追究刑事责任：构成犯罪的，依法追究刑事责任：</w:t>
            </w:r>
            <w:r>
              <w:rPr>
                <w:rFonts w:ascii="仿宋_GB2312" w:eastAsia="仿宋_GB2312" w:cs="仿宋_GB2312"/>
                <w:sz w:val="24"/>
                <w:szCs w:val="24"/>
              </w:rPr>
              <w:t xml:space="preserve">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12.5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对故意泄露传染病病人、病原携带者、疑似传染病病人、密切接触者涉及个人隐私的有关信息、资料的检查</w:t>
            </w:r>
          </w:p>
        </w:tc>
        <w:tc>
          <w:tcPr>
            <w:tcW w:w="5152" w:type="dxa"/>
            <w:vAlign w:val="center"/>
          </w:tcPr>
          <w:p>
            <w:pPr>
              <w:rPr>
                <w:rFonts w:ascii="仿宋_GB2312" w:eastAsia="仿宋_GB2312" w:cs="仿宋_GB2312"/>
                <w:sz w:val="24"/>
                <w:szCs w:val="24"/>
              </w:rPr>
            </w:pPr>
            <w:r>
              <w:rPr>
                <w:rFonts w:hint="eastAsia" w:ascii="仿宋_GB2312" w:eastAsia="仿宋_GB2312" w:cs="仿宋_GB2312"/>
                <w:sz w:val="24"/>
                <w:szCs w:val="24"/>
              </w:rPr>
              <w:t>《传染病防治法》》第六十八条　疾病预防控制机构违反本法规定，有下列情形之一的，（五）故意泄露传染病病人、病原携带者、疑似传染病病人、密切接触者涉及个人隐私的有关信息、资料的；由县级以上人民政府卫生行政部门责令限期改正，通报批评，给予警告；对负有责任的主管人员和其他直接责任人员，依法给予降级、撤职、开除的处分，并可以依法吊销有关责任人员的执业证书；构成犯罪的，依法追究刑事责任：构成犯罪的，依法追究刑事责任：</w:t>
            </w:r>
            <w:r>
              <w:rPr>
                <w:rFonts w:ascii="仿宋_GB2312" w:eastAsia="仿宋_GB2312" w:cs="仿宋_GB2312"/>
                <w:sz w:val="24"/>
                <w:szCs w:val="24"/>
              </w:rPr>
              <w:t xml:space="preserve">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13.1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对未按照规定承担本单位的传染病预防、控制工作、医院感染控制任务和责任区域内的传染病预防工作的检查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《传染病防护法》第六十九条　医疗机构违反本法规定，有下列情形之一的，（一）未按照规定承担本单位的传染病预防、控制工作、医院感染控制任务和责任区域内的传染病预防工作的；由县级以上人民政府卫生行政部门责令改正，通报批评，给予警告；造成传染病传播、流行或者其他严重后果的，对负有责任的主管人员和其他直接责任人员，依法给予降级、撤职、开除的处分，并可以依法吊销有关责任人员的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13.2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对未按照规定报告传染病疫情，或者隐瞒、谎报、缓报传染病疫情的检查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《传染病防护法》第六十九条　医疗机构违反本法规定，有下列情形之一的，（二）未按照规定报告传染病疫情，或者隐瞒、谎报、缓报传染病疫情的；由县级以上人民政府卫生行政部门责令改正，通报批评，给予警告；造成传染病传播、流行或者其他严重后果的，对负有责任的主管人员和其他直接责任人员，依法给予降级、撤职、开除的处分，并可以依法吊销有关责任人员的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13.3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对发现传染病疫情时，未按照规定对传染病病人、疑似传染病病人提供医疗救护、现场救援、接诊、转诊的，或者拒绝接受转诊的检查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《传染病防护法》第六十九条　医疗机构违反本法规定，有下列情形之一的，（三）发现传染病疫情时，未按照规定对传染病病人、疑似传染病病人提供医疗救护、现场救援、接诊、转诊的，或者拒绝接受转诊的；由县级以上人民政府卫生行政部门责令改正，通报批评，给予警告；造成传染病传播、流行或者其他严重后果的，对负有责任的主管人员和其他直接责任人员，依法给予降级、撤职、开除的处分，并可以依法吊销有关责任人员的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13.4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对未按照规定对本单位内被传染病病原体污染的场所、物品以及医疗废物实施消毒或者无害化处置的检查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《传染病防护法》第六十九条　医疗机构违反本法规定，有下列情形之一的，（四）未按照规定对本单位内被传染病病原体污染的场所、物品以及医疗废物实施消毒或者无害化处置的；由县级以上人民政府卫生行政部门责令改正，通报批评，给予警告；造成传染病传播、流行或者其他严重后果的，对负有责任的主管人员和其他直接责任人员，依法给予降级、撤职、开除的处分，并可以依法吊销有关责任人员的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13.5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对未按照规定对医疗器械进行消毒，或者对按照规定一次使用的医疗器具未予销毁，再次使用的检查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《传染病防护法》第六十九条　医疗机构违反本法规定，有下列情形之一的，（五）未按照规定对医疗器械进行消毒，或者对按照规定一次使用的医疗器具未予销毁，再次使用的；由县级以上人民政府卫生行政部门责令改正，通报批评，给予警告；造成传染病传播、流行或者其他严重后果的，对负有责任的主管人员和其他直接责任人员，依法给予降级、撤职、开除的处分，并可以依法吊销有关责任人员的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13.6</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对在医疗救治过程中未按照规定保管医学记录资料的检查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《传染病防护法》第六十九条　医疗机构违反本法规定，有下列情形之一的，（六）在医疗救治过程中未按照规定保管医学记录资料的；由县级以上人民政府卫生行政部门责令改正，通报批评，给予警告；造成传染病传播、流行或者其他严重后果的，对负有责任的主管人员和其他直接责任人员，依法给予降级、撤职、开除的处分，并可以依法吊销有关责任人员的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13.7</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对故意泄露传染病病人、病原携带者、疑似传染病病人、密切接触者涉及个人隐私的有关信息、资料的检查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《传染病防护法》第六十九条　医疗机构违反本法规定，有下列情形之一的，（七）故意泄露传染病病人、病原携带者、疑似传染病病人、密切接触者涉及个人隐私的有关信息、资料的；由县级以上人民政府卫生行政部门责令改正，通报批评，给予警告；造成传染病传播、流行或者其他严重后果的，对负有责任的主管人员和其他直接责任人员，依法给予降级、撤职、开除的处分，并可以依法吊销有关责任人员的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对采供血机构未按照规定报告传染病疫情，或者隐瞒、谎报、缓报传染病疫情，或者未执行国家有关规定，导致因输入血液引起经血液传播疾病发生的检查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《传染病防治法》第七十条　采供血机构未按照规定报告传染病疫情，或者隐瞒、谎报、缓报传染病疫情，或者未执行国家有关规定，导致因输入血液引起经血液传播疾病发生的，由县级以上人民政府卫生行政部门责令改正，通报批评，给予警告；造成传染病传播、流行或者其他严重后果的，对负有责任的主管人员和其他直接责任人员，依法给予降级、撤职、开除的处分，并可以依法吊销采供血机构的执业许可证；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15.1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对饮用水供水单位供应的饮用水不符合国家卫生标准和卫生规范的检查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《传染病防治法》第七十三条　违反本法规定，有下列情形之一，（一）饮用水供水单位供应的饮用水不符合国家卫生标准和卫生规范的，导致或者可能导致传染病传播、流行的，由县级以上人民政府卫生行政部门责令限期改正，没收违法所得，可以并处五万元以下的罚款；已取得许可证的，原发证部门可以依法暂扣或者吊销许可证；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15.2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对涉及饮用水卫生安全的产品不符合国家卫生标准和卫生规范的检查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《传染病防治法》第七十三条　违反本法规定，有下列情形之一，（二）涉及饮用水卫生安全的产品不符合国家卫生标准和卫生规范的；导致或者可能导致传染病传播、流行的，由县级以上人民政府卫生行政部门责令限期改正，没收违法所得，可以并处五万元以下的罚款；已取得许可证的，原发证部门可以依法暂扣或者吊销许可证；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15.3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对用于传染病防治的消毒产品不符合国家卫生标准和卫生规范的检查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《传染病防治法》第七十三条　违反本法规定，有下列情形之一，（三）用于传染病防治的消毒产品不符合国家卫生标准和卫生规范的；导致或者可能导致传染病传播、流行的，由县级以上人民政府卫生行政部门责令限期改正，没收违法所得，可以并处五万元以下的罚款；已取得许可证的，原发证部门可以依法暂扣或者吊销许可证；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15.4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对出售、运输疫区中被传染病病原体污染或者可能被传染病病原体污染的物品，未进行消毒处理的检查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《传染病防治法》第七十三条　违反本法规定，有下列情形之一，（四）出售、运输疫区中被传染病病原体污染或者可能被传染病病原体污染的物品，未进行消毒处理的；导致或者可能导致传染病传播、流行的，由县级以上人民政府卫生行政部门责令限期改正，没收违法所得，可以并处五万元以下的罚款；已取得许可证的，原发证部门可以依法暂扣或者吊销许可证；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16.1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对疾病预防控制机构、医疗机构和从事病原微生物实验的单位，不符合国家规定的条件和技术标准，对传染病病原体样本未按照规定进行严格管理，造成实验室感染和病原微生物扩散的检查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《传染病防治法》第七十四条　违反本法规定，有下列情形之一的，（一）疾病预防控制机构、医疗机构和从事病原微生物实验的单位，不符合国家规定的条件和技术标准，对传染病病原体样本未按照规定进行严格管理，造成实验室感染和病原微生物扩散的；由县级以上地方人民政府卫生行政部门责令改正，通报批评，给予警告，已取得许可证的，可以依法暂扣或者吊销许可证；造成传染病传播、流行以及其他严重后果的，对负有责任的主管人员和其他直接责任人员，依法给予降级、撤职、开除的处分，并可以依法吊销有关责任人员的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16.2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对违反国家有关规定，采集、保藏、携带、运输和使用传染病菌种、毒种和传染病检测样本的检查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《传染病防治法》第七十四条　违反本法规定，有下列情形之一的（二）违反国家有关规定，采集、保藏、携带、运输和使用传染病菌种、毒种和传染病检测样本的；由县级以上地方人民政府卫生行政部门责令改正，通报批评，给予警告，已取得许可证的，可以依法暂扣或者吊销许可证；造成传染病传播、流行以及其他严重后果的，对负有责任的主管人员和其他直接责任人员，依法给予降级、撤职、开除的处分，并可以依法吊销有关责任人员的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16.3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对疾病预防控制机构、医疗机构未执行国家有关规定，导致因输入血液、使用血液制品引起经血液传播疾病发生的检查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《传染病防治法》第七十四条　违反本法规定，有下列情形之一的，（三）疾病预防控制机构、医疗机构未执行国家有关规定，导致因输入血液、使用血液制品引起经血液传播疾病发生的；由县级以上地方人民政府卫生行政部门责令改正，通报批评，给予警告，已取得许可证的，可以依法暂扣或者吊销许可证；造成传染病传播、流行以及其他严重后果的，对负有责任的主管人员和其他直接责任人员，依法给予降级、撤职、开除的处分，并可以依法吊销有关责任人员的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17.1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对未取得国家颁发的有关合格证书从事婚前医学检查、遗传病诊断、产前诊断或者医学技术鉴定的检查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《母婴保健法》第三十五条</w:t>
            </w:r>
            <w:r>
              <w:rPr>
                <w:rFonts w:ascii="仿宋_GB2312" w:eastAsia="仿宋_GB2312" w:cs="仿宋_GB2312"/>
                <w:sz w:val="24"/>
                <w:szCs w:val="24"/>
              </w:rPr>
              <w:t xml:space="preserve"> </w:t>
            </w:r>
            <w:r>
              <w:rPr>
                <w:rFonts w:hint="eastAsia" w:ascii="仿宋_GB2312" w:eastAsia="仿宋_GB2312" w:cs="仿宋_GB2312"/>
                <w:sz w:val="24"/>
                <w:szCs w:val="24"/>
              </w:rPr>
              <w:t>未取得国家颁发的有关合格证书的，有下列行为之一，（一）从事婚前医学检查、遗传病诊断、产前诊断或者医学技术鉴定的；县级以上地方人民政府卫生行政部门应当予以制止，并可以根据情节给予警告或者处以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17.2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对未取得国家颁发的有关合格证书施行终止妊娠手术的检查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《母婴保健法》第三十五条</w:t>
            </w:r>
            <w:r>
              <w:rPr>
                <w:rFonts w:ascii="仿宋_GB2312" w:eastAsia="仿宋_GB2312" w:cs="仿宋_GB2312"/>
                <w:sz w:val="24"/>
                <w:szCs w:val="24"/>
              </w:rPr>
              <w:t xml:space="preserve"> </w:t>
            </w:r>
            <w:r>
              <w:rPr>
                <w:rFonts w:hint="eastAsia" w:ascii="仿宋_GB2312" w:eastAsia="仿宋_GB2312" w:cs="仿宋_GB2312"/>
                <w:sz w:val="24"/>
                <w:szCs w:val="24"/>
              </w:rPr>
              <w:t>未取得国家颁发的有关合格证书的，有下列行为之一，（二）施行终止妊娠手术的；县级以上地方人民政府卫生行政部门应当予以制止，并可以根据情节给予警告或者处以罚款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17.3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对未取得国家颁发的有关合格证书出具本法规定的有关医学证明的行为</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《母婴保健法》第三十五条</w:t>
            </w:r>
            <w:r>
              <w:rPr>
                <w:rFonts w:ascii="仿宋_GB2312" w:eastAsia="仿宋_GB2312" w:cs="仿宋_GB2312"/>
                <w:sz w:val="24"/>
                <w:szCs w:val="24"/>
              </w:rPr>
              <w:t xml:space="preserve"> </w:t>
            </w:r>
            <w:r>
              <w:rPr>
                <w:rFonts w:hint="eastAsia" w:ascii="仿宋_GB2312" w:eastAsia="仿宋_GB2312" w:cs="仿宋_GB2312"/>
                <w:sz w:val="24"/>
                <w:szCs w:val="24"/>
              </w:rPr>
              <w:t>未取得国家颁发的有关合格证书的，有下列行为之一，（三）出具本法规定的有关医学证明的；县级以上地方人民政府卫生行政部门应当予以制止，并可以根据情节给予警告或者处以罚款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18</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对未取得国家颁发的有关合格证书，实施终止妊娠手术或者采取其他方法终止妊娠，致人死亡、残疾、丧失或者基本丧失劳动能力的检查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《母婴保健法》第三十六条</w:t>
            </w:r>
            <w:r>
              <w:rPr>
                <w:rFonts w:ascii="仿宋_GB2312" w:eastAsia="仿宋_GB2312" w:cs="仿宋_GB2312"/>
                <w:sz w:val="24"/>
                <w:szCs w:val="24"/>
              </w:rPr>
              <w:t xml:space="preserve"> </w:t>
            </w:r>
            <w:r>
              <w:rPr>
                <w:rFonts w:hint="eastAsia" w:ascii="仿宋_GB2312" w:eastAsia="仿宋_GB2312" w:cs="仿宋_GB2312"/>
                <w:sz w:val="24"/>
                <w:szCs w:val="24"/>
              </w:rPr>
              <w:t>未取得国家颁发的有关合格证书，施行终止妊娠手术或者采取其他方法终止妊娠，致人死亡、残疾、丧失或者基本丧失劳动能力的，依照刑法第一百三十四条、第一百三十五条的规定追究刑事责任。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19</w:t>
            </w:r>
          </w:p>
        </w:tc>
        <w:tc>
          <w:tcPr>
            <w:tcW w:w="1570" w:type="dxa"/>
          </w:tcPr>
          <w:p>
            <w:pPr>
              <w:rPr>
                <w:rFonts w:ascii="仿宋_GB2312" w:eastAsia="仿宋_GB2312" w:cs="仿宋_GB2312"/>
                <w:sz w:val="24"/>
                <w:szCs w:val="24"/>
              </w:rPr>
            </w:pPr>
          </w:p>
          <w:p>
            <w:pPr>
              <w:rPr>
                <w:rFonts w:ascii="仿宋_GB2312" w:eastAsia="仿宋_GB2312" w:cs="Times New Roman"/>
                <w:sz w:val="24"/>
                <w:szCs w:val="24"/>
              </w:rPr>
            </w:pPr>
            <w:r>
              <w:rPr>
                <w:rFonts w:hint="eastAsia" w:ascii="仿宋_GB2312" w:eastAsia="仿宋_GB2312" w:cs="仿宋_GB2312"/>
                <w:sz w:val="24"/>
                <w:szCs w:val="24"/>
              </w:rPr>
              <w:t>对从事母婴保健工作的人员违反规定，出具有关虚假医学证明或者进行胎儿性别鉴定的检查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《母婴保健法》第三十七条</w:t>
            </w:r>
            <w:r>
              <w:rPr>
                <w:rFonts w:ascii="仿宋_GB2312" w:eastAsia="仿宋_GB2312" w:cs="仿宋_GB2312"/>
                <w:sz w:val="24"/>
                <w:szCs w:val="24"/>
              </w:rPr>
              <w:t xml:space="preserve"> </w:t>
            </w:r>
            <w:r>
              <w:rPr>
                <w:rFonts w:hint="eastAsia" w:ascii="仿宋_GB2312" w:eastAsia="仿宋_GB2312" w:cs="仿宋_GB2312"/>
                <w:sz w:val="24"/>
                <w:szCs w:val="24"/>
              </w:rPr>
              <w:t>从事母婴保健工作的人员违反本法规定，出具有关虚假医学证明或者进行胎儿性别鉴定的，由医疗保健机构或者卫生行政部门根据情节给予行政处分；情节严重的，依法取消执业资格。</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20.1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医疗卫生机构未建立消毒管理组织，未制定消毒管理制度，未执行国家有关规范、标准和规定或未定期开展消毒与灭菌效果检测工作的行为</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《消毒管理办法》第四十五条　医疗卫生机构违反本办法第四、五、六、七、八、九条规定的，（第四条）医疗卫生机构未建立消毒管理组织，未制定消毒管理制度，未执行国家有关规范、标准和规定或未定期开展消毒与灭菌效果检测工作的；由县级以上地方卫生行政部门责令限期改正，可以处</w:t>
            </w:r>
            <w:r>
              <w:rPr>
                <w:rFonts w:ascii="仿宋_GB2312" w:eastAsia="仿宋_GB2312" w:cs="仿宋_GB2312"/>
                <w:sz w:val="24"/>
                <w:szCs w:val="24"/>
              </w:rPr>
              <w:t>5000</w:t>
            </w:r>
            <w:r>
              <w:rPr>
                <w:rFonts w:hint="eastAsia" w:ascii="仿宋_GB2312" w:eastAsia="仿宋_GB2312" w:cs="仿宋_GB2312"/>
                <w:sz w:val="24"/>
                <w:szCs w:val="24"/>
              </w:rPr>
              <w:t>元以下罚款；造成感染性疾病暴发的，可以处</w:t>
            </w:r>
            <w:r>
              <w:rPr>
                <w:rFonts w:ascii="仿宋_GB2312" w:eastAsia="仿宋_GB2312" w:cs="仿宋_GB2312"/>
                <w:sz w:val="24"/>
                <w:szCs w:val="24"/>
              </w:rPr>
              <w:t>5000</w:t>
            </w:r>
            <w:r>
              <w:rPr>
                <w:rFonts w:hint="eastAsia" w:ascii="仿宋_GB2312" w:eastAsia="仿宋_GB2312" w:cs="仿宋_GB2312"/>
                <w:sz w:val="24"/>
                <w:szCs w:val="24"/>
              </w:rPr>
              <w:t>元以上</w:t>
            </w:r>
            <w:r>
              <w:rPr>
                <w:rFonts w:ascii="仿宋_GB2312" w:eastAsia="仿宋_GB2312" w:cs="仿宋_GB2312"/>
                <w:sz w:val="24"/>
                <w:szCs w:val="24"/>
              </w:rPr>
              <w:t>20000</w:t>
            </w:r>
            <w:r>
              <w:rPr>
                <w:rFonts w:hint="eastAsia" w:ascii="仿宋_GB2312" w:eastAsia="仿宋_GB2312" w:cs="仿宋_GB2312"/>
                <w:sz w:val="24"/>
                <w:szCs w:val="24"/>
              </w:rPr>
              <w:t>元以下罚款。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20.2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对医疗卫生机构工作人员未接受消毒技术培训、掌握消毒知识，并未按规定严格执行消毒隔离制度的检查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《消毒管理办法》第四十五条　医疗卫生机构违反本办法第四、五、六、七、八、九条规定的，（第五条）医疗卫生机构工作人员未接受消毒技术培训、掌握消毒知识，并未按规定严格执行消毒隔离制度的；由县级以上地方卫生行政部门责令限期改正，可以处</w:t>
            </w:r>
            <w:r>
              <w:rPr>
                <w:rFonts w:ascii="仿宋_GB2312" w:eastAsia="仿宋_GB2312" w:cs="仿宋_GB2312"/>
                <w:sz w:val="24"/>
                <w:szCs w:val="24"/>
              </w:rPr>
              <w:t>5000</w:t>
            </w:r>
            <w:r>
              <w:rPr>
                <w:rFonts w:hint="eastAsia" w:ascii="仿宋_GB2312" w:eastAsia="仿宋_GB2312" w:cs="仿宋_GB2312"/>
                <w:sz w:val="24"/>
                <w:szCs w:val="24"/>
              </w:rPr>
              <w:t>元以下罚款；造成感染性疾病暴发的，可以处</w:t>
            </w:r>
            <w:r>
              <w:rPr>
                <w:rFonts w:ascii="仿宋_GB2312" w:eastAsia="仿宋_GB2312" w:cs="仿宋_GB2312"/>
                <w:sz w:val="24"/>
                <w:szCs w:val="24"/>
              </w:rPr>
              <w:t>5000</w:t>
            </w:r>
            <w:r>
              <w:rPr>
                <w:rFonts w:hint="eastAsia" w:ascii="仿宋_GB2312" w:eastAsia="仿宋_GB2312" w:cs="仿宋_GB2312"/>
                <w:sz w:val="24"/>
                <w:szCs w:val="24"/>
              </w:rPr>
              <w:t>元以上</w:t>
            </w:r>
            <w:r>
              <w:rPr>
                <w:rFonts w:ascii="仿宋_GB2312" w:eastAsia="仿宋_GB2312" w:cs="仿宋_GB2312"/>
                <w:sz w:val="24"/>
                <w:szCs w:val="24"/>
              </w:rPr>
              <w:t>20000</w:t>
            </w:r>
            <w:r>
              <w:rPr>
                <w:rFonts w:hint="eastAsia" w:ascii="仿宋_GB2312" w:eastAsia="仿宋_GB2312" w:cs="仿宋_GB2312"/>
                <w:sz w:val="24"/>
                <w:szCs w:val="24"/>
              </w:rPr>
              <w:t>元以下罚款。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20.3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使用的进入人体组织或无菌器官的医疗用品未达到灭菌要求或各种注射、穿刺、采血器具未一人一用一灭菌或凡接触皮肤、粘膜的器械和用品未达到消毒要求或医疗卫生机构使用的一次性使用医疗用品用后未及时进行无害化处理的检查</w:t>
            </w:r>
            <w:r>
              <w:rPr>
                <w:rFonts w:ascii="仿宋_GB2312" w:eastAsia="仿宋_GB2312" w:cs="Times New Roman"/>
                <w:sz w:val="24"/>
                <w:szCs w:val="24"/>
              </w:rPr>
              <w:br w:type="textWrapping"/>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《消毒管理办法》第四十五条　医疗卫生机构违反本办法第四、五、六、七、八、九条规定的，（第六条）医疗卫生机构使用的进入人体组织或无菌器官的医疗用品未达到灭菌要求或各种注射、穿刺、采血器具未一人一用一灭菌或凡接触皮肤、粘膜的器械和用品未达到消毒要求或医疗卫生机构使用的一次性使用医疗用品用后未及时进行无害化处理的；由县级以上地方卫生行政部门责令限期改正，可以处</w:t>
            </w:r>
            <w:r>
              <w:rPr>
                <w:rFonts w:ascii="仿宋_GB2312" w:eastAsia="仿宋_GB2312" w:cs="仿宋_GB2312"/>
                <w:sz w:val="24"/>
                <w:szCs w:val="24"/>
              </w:rPr>
              <w:t>5000</w:t>
            </w:r>
            <w:r>
              <w:rPr>
                <w:rFonts w:hint="eastAsia" w:ascii="仿宋_GB2312" w:eastAsia="仿宋_GB2312" w:cs="仿宋_GB2312"/>
                <w:sz w:val="24"/>
                <w:szCs w:val="24"/>
              </w:rPr>
              <w:t>元以下罚款；造成感染性疾病暴发的，可以处</w:t>
            </w:r>
            <w:r>
              <w:rPr>
                <w:rFonts w:ascii="仿宋_GB2312" w:eastAsia="仿宋_GB2312" w:cs="仿宋_GB2312"/>
                <w:sz w:val="24"/>
                <w:szCs w:val="24"/>
              </w:rPr>
              <w:t>5000</w:t>
            </w:r>
            <w:r>
              <w:rPr>
                <w:rFonts w:hint="eastAsia" w:ascii="仿宋_GB2312" w:eastAsia="仿宋_GB2312" w:cs="仿宋_GB2312"/>
                <w:sz w:val="24"/>
                <w:szCs w:val="24"/>
              </w:rPr>
              <w:t>元以上</w:t>
            </w:r>
            <w:r>
              <w:rPr>
                <w:rFonts w:ascii="仿宋_GB2312" w:eastAsia="仿宋_GB2312" w:cs="仿宋_GB2312"/>
                <w:sz w:val="24"/>
                <w:szCs w:val="24"/>
              </w:rPr>
              <w:t>20000</w:t>
            </w:r>
            <w:r>
              <w:rPr>
                <w:rFonts w:hint="eastAsia" w:ascii="仿宋_GB2312" w:eastAsia="仿宋_GB2312" w:cs="仿宋_GB2312"/>
                <w:sz w:val="24"/>
                <w:szCs w:val="24"/>
              </w:rPr>
              <w:t>元以下罚款。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20.4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对医疗卫生机构购进消毒产品未建立，未执行进货检查验收制度的检查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《消毒管理办法》第四十五条　医疗卫生机构违反本办法第四、五、六、七、八、九条规定的，（第七条）医疗卫生机构购进消毒产品未建立，未执行进货检查验收制度的由县级以上地方卫生行政部门责令限期改正，可以处</w:t>
            </w:r>
            <w:r>
              <w:rPr>
                <w:rFonts w:ascii="仿宋_GB2312" w:eastAsia="仿宋_GB2312" w:cs="仿宋_GB2312"/>
                <w:sz w:val="24"/>
                <w:szCs w:val="24"/>
              </w:rPr>
              <w:t>5000</w:t>
            </w:r>
            <w:r>
              <w:rPr>
                <w:rFonts w:hint="eastAsia" w:ascii="仿宋_GB2312" w:eastAsia="仿宋_GB2312" w:cs="仿宋_GB2312"/>
                <w:sz w:val="24"/>
                <w:szCs w:val="24"/>
              </w:rPr>
              <w:t>元以下罚款；造成感染性疾病暴发的，可以处</w:t>
            </w:r>
            <w:r>
              <w:rPr>
                <w:rFonts w:ascii="仿宋_GB2312" w:eastAsia="仿宋_GB2312" w:cs="仿宋_GB2312"/>
                <w:sz w:val="24"/>
                <w:szCs w:val="24"/>
              </w:rPr>
              <w:t>5000</w:t>
            </w:r>
            <w:r>
              <w:rPr>
                <w:rFonts w:hint="eastAsia" w:ascii="仿宋_GB2312" w:eastAsia="仿宋_GB2312" w:cs="仿宋_GB2312"/>
                <w:sz w:val="24"/>
                <w:szCs w:val="24"/>
              </w:rPr>
              <w:t>元以上</w:t>
            </w:r>
            <w:r>
              <w:rPr>
                <w:rFonts w:ascii="仿宋_GB2312" w:eastAsia="仿宋_GB2312" w:cs="仿宋_GB2312"/>
                <w:sz w:val="24"/>
                <w:szCs w:val="24"/>
              </w:rPr>
              <w:t>20000</w:t>
            </w:r>
            <w:r>
              <w:rPr>
                <w:rFonts w:hint="eastAsia" w:ascii="仿宋_GB2312" w:eastAsia="仿宋_GB2312" w:cs="仿宋_GB2312"/>
                <w:sz w:val="24"/>
                <w:szCs w:val="24"/>
              </w:rPr>
              <w:t>元以下罚款。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20.5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对医疗卫生机构的环境、物品未符合国家有关规范、标准和规定或排放废弃的污水、污物未按照国家有关规定进行无害化处理或运送传染病病人及其污染物品的车辆、工具未随时进行消毒处理的检查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《消毒管理办法》第四十五条　医疗卫生机构违反本办法第四、五、六、七、八、九条规定的，（第八条）医疗卫生机构的环境、物品未符合国家有关规范、标准和规定或排放废弃的污水、污物未按照国家有关规定进行无害化处理或运送传染病病人及其污染物品的车辆、工具未随时进行消毒处理的；由县级以上地方卫生行政部门责令限期改正，可以处</w:t>
            </w:r>
            <w:r>
              <w:rPr>
                <w:rFonts w:ascii="仿宋_GB2312" w:eastAsia="仿宋_GB2312" w:cs="仿宋_GB2312"/>
                <w:sz w:val="24"/>
                <w:szCs w:val="24"/>
              </w:rPr>
              <w:t>5000</w:t>
            </w:r>
            <w:r>
              <w:rPr>
                <w:rFonts w:hint="eastAsia" w:ascii="仿宋_GB2312" w:eastAsia="仿宋_GB2312" w:cs="仿宋_GB2312"/>
                <w:sz w:val="24"/>
                <w:szCs w:val="24"/>
              </w:rPr>
              <w:t>元以下罚款；造成感染性疾病暴发的，可以处</w:t>
            </w:r>
            <w:r>
              <w:rPr>
                <w:rFonts w:ascii="仿宋_GB2312" w:eastAsia="仿宋_GB2312" w:cs="仿宋_GB2312"/>
                <w:sz w:val="24"/>
                <w:szCs w:val="24"/>
              </w:rPr>
              <w:t>5000</w:t>
            </w:r>
            <w:r>
              <w:rPr>
                <w:rFonts w:hint="eastAsia" w:ascii="仿宋_GB2312" w:eastAsia="仿宋_GB2312" w:cs="仿宋_GB2312"/>
                <w:sz w:val="24"/>
                <w:szCs w:val="24"/>
              </w:rPr>
              <w:t>元以上</w:t>
            </w:r>
            <w:r>
              <w:rPr>
                <w:rFonts w:ascii="仿宋_GB2312" w:eastAsia="仿宋_GB2312" w:cs="仿宋_GB2312"/>
                <w:sz w:val="24"/>
                <w:szCs w:val="24"/>
              </w:rPr>
              <w:t>20000</w:t>
            </w:r>
            <w:r>
              <w:rPr>
                <w:rFonts w:hint="eastAsia" w:ascii="仿宋_GB2312" w:eastAsia="仿宋_GB2312" w:cs="仿宋_GB2312"/>
                <w:sz w:val="24"/>
                <w:szCs w:val="24"/>
              </w:rPr>
              <w:t>元以下罚款。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20.6</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对医疗卫生机构发生感染性疾病暴发、流行时，未及时报告当地卫生行政部门，未采取有效措施的检查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《消毒管理办法》第四十五条　医疗卫生机构违反本办法第四、五、六、七、八、九条规定的，（第九条）医疗卫生机构发生感染性疾病暴发、流行时，未及时报告当地卫生行政部门，未采取有效措施的；由县级以上地方卫生行政部门责令限期改正，可以处</w:t>
            </w:r>
            <w:r>
              <w:rPr>
                <w:rFonts w:ascii="仿宋_GB2312" w:eastAsia="仿宋_GB2312" w:cs="仿宋_GB2312"/>
                <w:sz w:val="24"/>
                <w:szCs w:val="24"/>
              </w:rPr>
              <w:t>5000</w:t>
            </w:r>
            <w:r>
              <w:rPr>
                <w:rFonts w:hint="eastAsia" w:ascii="仿宋_GB2312" w:eastAsia="仿宋_GB2312" w:cs="仿宋_GB2312"/>
                <w:sz w:val="24"/>
                <w:szCs w:val="24"/>
              </w:rPr>
              <w:t>元以下罚款；造成感染性疾病暴发的，可以处</w:t>
            </w:r>
            <w:r>
              <w:rPr>
                <w:rFonts w:ascii="仿宋_GB2312" w:eastAsia="仿宋_GB2312" w:cs="仿宋_GB2312"/>
                <w:sz w:val="24"/>
                <w:szCs w:val="24"/>
              </w:rPr>
              <w:t>5000</w:t>
            </w:r>
            <w:r>
              <w:rPr>
                <w:rFonts w:hint="eastAsia" w:ascii="仿宋_GB2312" w:eastAsia="仿宋_GB2312" w:cs="仿宋_GB2312"/>
                <w:sz w:val="24"/>
                <w:szCs w:val="24"/>
              </w:rPr>
              <w:t>元以上</w:t>
            </w:r>
            <w:r>
              <w:rPr>
                <w:rFonts w:ascii="仿宋_GB2312" w:eastAsia="仿宋_GB2312" w:cs="仿宋_GB2312"/>
                <w:sz w:val="24"/>
                <w:szCs w:val="24"/>
              </w:rPr>
              <w:t>20000</w:t>
            </w:r>
            <w:r>
              <w:rPr>
                <w:rFonts w:hint="eastAsia" w:ascii="仿宋_GB2312" w:eastAsia="仿宋_GB2312" w:cs="仿宋_GB2312"/>
                <w:sz w:val="24"/>
                <w:szCs w:val="24"/>
              </w:rPr>
              <w:t>元以下罚款。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对消毒产品的命名、标签（含说明书）应当符合卫生部的有关规定。消毒产品的标签（含说明书）和宣传内容必须真实，不得出现或暗示对疾病的治疗效果的检查</w:t>
            </w:r>
          </w:p>
          <w:p>
            <w:pPr>
              <w:rPr>
                <w:rFonts w:ascii="仿宋_GB2312" w:eastAsia="仿宋_GB2312" w:cs="Times New Roman"/>
                <w:sz w:val="24"/>
                <w:szCs w:val="24"/>
              </w:rPr>
            </w:pP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《消毒管理办法》第四十七条　消毒产品生产经营单位违反本办法第三十三、三十四条规定的，（第三十三条）消毒产品的命名、标签（含说明书）应当符合卫生部的有关规定。消毒产品的标签（含说明书）和宣传内容必须真实，不得出现或暗示对疾病的治疗效果的；由县级以上地方卫生行政部门责令其限期改正，可以处</w:t>
            </w:r>
            <w:r>
              <w:rPr>
                <w:rFonts w:ascii="仿宋_GB2312" w:eastAsia="仿宋_GB2312" w:cs="仿宋_GB2312"/>
                <w:sz w:val="24"/>
                <w:szCs w:val="24"/>
              </w:rPr>
              <w:t>5000</w:t>
            </w:r>
            <w:r>
              <w:rPr>
                <w:rFonts w:hint="eastAsia" w:ascii="仿宋_GB2312" w:eastAsia="仿宋_GB2312" w:cs="仿宋_GB2312"/>
                <w:sz w:val="24"/>
                <w:szCs w:val="24"/>
              </w:rPr>
              <w:t>元以下罚款；造成感染性疾病暴发的，可以处</w:t>
            </w:r>
            <w:r>
              <w:rPr>
                <w:rFonts w:ascii="仿宋_GB2312" w:eastAsia="仿宋_GB2312" w:cs="仿宋_GB2312"/>
                <w:sz w:val="24"/>
                <w:szCs w:val="24"/>
              </w:rPr>
              <w:t>5000</w:t>
            </w:r>
            <w:r>
              <w:rPr>
                <w:rFonts w:hint="eastAsia" w:ascii="仿宋_GB2312" w:eastAsia="仿宋_GB2312" w:cs="仿宋_GB2312"/>
                <w:sz w:val="24"/>
                <w:szCs w:val="24"/>
              </w:rPr>
              <w:t>元以上</w:t>
            </w:r>
            <w:r>
              <w:rPr>
                <w:rFonts w:ascii="仿宋_GB2312" w:eastAsia="仿宋_GB2312" w:cs="仿宋_GB2312"/>
                <w:sz w:val="24"/>
                <w:szCs w:val="24"/>
              </w:rPr>
              <w:t>20000</w:t>
            </w:r>
            <w:r>
              <w:rPr>
                <w:rFonts w:hint="eastAsia" w:ascii="仿宋_GB2312" w:eastAsia="仿宋_GB2312" w:cs="仿宋_GB2312"/>
                <w:sz w:val="24"/>
                <w:szCs w:val="24"/>
              </w:rPr>
              <w:t>元以下的罚款。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对禁止生产经营下列消毒产品：</w:t>
            </w:r>
          </w:p>
          <w:p>
            <w:pPr>
              <w:rPr>
                <w:rFonts w:ascii="仿宋_GB2312" w:eastAsia="仿宋_GB2312" w:cs="Times New Roman"/>
                <w:sz w:val="24"/>
                <w:szCs w:val="24"/>
              </w:rPr>
            </w:pPr>
            <w:r>
              <w:rPr>
                <w:rFonts w:hint="eastAsia" w:ascii="仿宋_GB2312" w:eastAsia="仿宋_GB2312" w:cs="仿宋_GB2312"/>
                <w:sz w:val="24"/>
                <w:szCs w:val="24"/>
              </w:rPr>
              <w:t>（一）无生产企业卫生许可证、产品备案凭证或卫生许可批件的；</w:t>
            </w:r>
          </w:p>
          <w:p>
            <w:pPr>
              <w:rPr>
                <w:rFonts w:ascii="仿宋_GB2312" w:eastAsia="仿宋_GB2312" w:cs="Times New Roman"/>
                <w:sz w:val="24"/>
                <w:szCs w:val="24"/>
              </w:rPr>
            </w:pPr>
            <w:r>
              <w:rPr>
                <w:rFonts w:hint="eastAsia" w:ascii="仿宋_GB2312" w:eastAsia="仿宋_GB2312" w:cs="仿宋_GB2312"/>
                <w:sz w:val="24"/>
                <w:szCs w:val="24"/>
              </w:rPr>
              <w:t>（二）产品卫生质量不符合要求的检查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《消毒管理办法》第四十七条　消毒产品生产经营单位违反本办法第三十三、三十四条规定的，（第三十四条）禁止生产经营下列消毒产品：</w:t>
            </w:r>
          </w:p>
          <w:p>
            <w:pPr>
              <w:rPr>
                <w:rFonts w:ascii="仿宋_GB2312" w:eastAsia="仿宋_GB2312" w:cs="Times New Roman"/>
                <w:sz w:val="24"/>
                <w:szCs w:val="24"/>
              </w:rPr>
            </w:pPr>
            <w:r>
              <w:rPr>
                <w:rFonts w:hint="eastAsia" w:ascii="仿宋_GB2312" w:eastAsia="仿宋_GB2312" w:cs="仿宋_GB2312"/>
                <w:sz w:val="24"/>
                <w:szCs w:val="24"/>
              </w:rPr>
              <w:t>（一）无生产企业卫生许可证、产品备案凭证或卫生许可批件的；</w:t>
            </w:r>
          </w:p>
          <w:p>
            <w:pPr>
              <w:rPr>
                <w:rFonts w:ascii="仿宋_GB2312" w:eastAsia="仿宋_GB2312" w:cs="Times New Roman"/>
                <w:sz w:val="24"/>
                <w:szCs w:val="24"/>
              </w:rPr>
            </w:pPr>
            <w:r>
              <w:rPr>
                <w:rFonts w:hint="eastAsia" w:ascii="仿宋_GB2312" w:eastAsia="仿宋_GB2312" w:cs="仿宋_GB2312"/>
                <w:sz w:val="24"/>
                <w:szCs w:val="24"/>
              </w:rPr>
              <w:t>（二）产品卫生质量不符合要求的；由县级以上地方卫生行政部门责令其限期改正，可以处</w:t>
            </w:r>
            <w:r>
              <w:rPr>
                <w:rFonts w:ascii="仿宋_GB2312" w:eastAsia="仿宋_GB2312" w:cs="仿宋_GB2312"/>
                <w:sz w:val="24"/>
                <w:szCs w:val="24"/>
              </w:rPr>
              <w:t>5000</w:t>
            </w:r>
            <w:r>
              <w:rPr>
                <w:rFonts w:hint="eastAsia" w:ascii="仿宋_GB2312" w:eastAsia="仿宋_GB2312" w:cs="仿宋_GB2312"/>
                <w:sz w:val="24"/>
                <w:szCs w:val="24"/>
              </w:rPr>
              <w:t>元以下罚款；造成感染性疾病暴发的，可以处</w:t>
            </w:r>
            <w:r>
              <w:rPr>
                <w:rFonts w:ascii="仿宋_GB2312" w:eastAsia="仿宋_GB2312" w:cs="仿宋_GB2312"/>
                <w:sz w:val="24"/>
                <w:szCs w:val="24"/>
              </w:rPr>
              <w:t>5000</w:t>
            </w:r>
            <w:r>
              <w:rPr>
                <w:rFonts w:hint="eastAsia" w:ascii="仿宋_GB2312" w:eastAsia="仿宋_GB2312" w:cs="仿宋_GB2312"/>
                <w:sz w:val="24"/>
                <w:szCs w:val="24"/>
              </w:rPr>
              <w:t>元以上</w:t>
            </w:r>
            <w:r>
              <w:rPr>
                <w:rFonts w:ascii="仿宋_GB2312" w:eastAsia="仿宋_GB2312" w:cs="仿宋_GB2312"/>
                <w:sz w:val="24"/>
                <w:szCs w:val="24"/>
              </w:rPr>
              <w:t>20000</w:t>
            </w:r>
            <w:r>
              <w:rPr>
                <w:rFonts w:hint="eastAsia" w:ascii="仿宋_GB2312" w:eastAsia="仿宋_GB2312" w:cs="仿宋_GB2312"/>
                <w:sz w:val="24"/>
                <w:szCs w:val="24"/>
              </w:rPr>
              <w:t>元以下的罚款。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对未按照规定报告职业病、疑似职业病的检查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《职业病防治法》第七十四条未按照规定报告职业病、疑似职业病</w:t>
            </w:r>
            <w:r>
              <w:rPr>
                <w:rFonts w:ascii="仿宋_GB2312" w:eastAsia="仿宋_GB2312" w:cs="仿宋_GB2312"/>
                <w:sz w:val="24"/>
                <w:szCs w:val="24"/>
              </w:rPr>
              <w:t xml:space="preserve"> </w:t>
            </w:r>
            <w:r>
              <w:rPr>
                <w:rFonts w:hint="eastAsia" w:ascii="仿宋_GB2312" w:eastAsia="仿宋_GB2312" w:cs="仿宋_GB2312"/>
                <w:sz w:val="24"/>
                <w:szCs w:val="24"/>
              </w:rPr>
              <w:t>用人单位和医疗卫生机构未按照规定报告职业病、疑似职业病的，由有关主管部门依据职责分工责令限期改正，给予警告，可以并处一万元以下的罚款；弄虚作假的，并处二万元以上五万元以下的罚款；对直接负责的主管人员和其他直接责任人员，可以依法给予降级或者撤职的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24</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对未经批准擅自从事职业健康检查的检查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《职业病防治法》第七十九条</w:t>
            </w:r>
            <w:r>
              <w:rPr>
                <w:rFonts w:ascii="仿宋_GB2312" w:eastAsia="仿宋_GB2312" w:cs="仿宋_GB2312"/>
                <w:sz w:val="24"/>
                <w:szCs w:val="24"/>
              </w:rPr>
              <w:t xml:space="preserve"> </w:t>
            </w:r>
            <w:r>
              <w:rPr>
                <w:rFonts w:hint="eastAsia" w:ascii="仿宋_GB2312" w:eastAsia="仿宋_GB2312" w:cs="仿宋_GB2312"/>
                <w:sz w:val="24"/>
                <w:szCs w:val="24"/>
              </w:rPr>
              <w:t>未取得职业卫生技术服务资质认可擅自从事职业卫生技术服务的，或者医疗卫生机构未经批准擅自从事职业健康检查、职业病诊断的，由安全生产监督管理部门和卫生行政部门依据职责分工责令立即停止违法行为，没收违法所得；违法所得五千元以上的，并处违法所得二倍以上十倍以下的罚款；没有违法所得或者违法所得不足五千元的，并处五千元以上五万元以下的罚款；情节严重的，对直接负责的主管人员和其他直接责任人员，依法给予降级、撤职或者开除的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25.1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对超出批准范围从事职业健康检查的检查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《职业病防治法》第八十条</w:t>
            </w:r>
            <w:r>
              <w:rPr>
                <w:rFonts w:ascii="仿宋_GB2312" w:eastAsia="仿宋_GB2312" w:cs="仿宋_GB2312"/>
                <w:sz w:val="24"/>
                <w:szCs w:val="24"/>
              </w:rPr>
              <w:t xml:space="preserve"> </w:t>
            </w:r>
            <w:r>
              <w:rPr>
                <w:rFonts w:hint="eastAsia" w:ascii="仿宋_GB2312" w:eastAsia="仿宋_GB2312" w:cs="仿宋_GB2312"/>
                <w:sz w:val="24"/>
                <w:szCs w:val="24"/>
              </w:rPr>
              <w:t>从事职业卫生技术服务的机构和承担职业健康检查、职业病诊断的医疗卫生机构违反本法规定，有下列行为之一的，（一）超出批准范围从事职业健康检查的；由安全生产监督管理部门和卫生行政部门依据职责分工责令立即停止违法行为，给予警告，没收违法所得；违法所得五千元以上的，并处违法所得二倍以上五倍以下的罚款；没有违法所得或者违法所得不足五千元的，并处五千元以上二万元以下的罚款；情节严重的，由原认可或者批准机关取消其相应的资格；对直接负责的主管人员和其他直接责任人员，依法给予降级、撤职或者开除的处分；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25.2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对不按照规定履行法定职责的检查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《职业病防治法》第八十条</w:t>
            </w:r>
            <w:r>
              <w:rPr>
                <w:rFonts w:ascii="仿宋_GB2312" w:eastAsia="仿宋_GB2312" w:cs="仿宋_GB2312"/>
                <w:sz w:val="24"/>
                <w:szCs w:val="24"/>
              </w:rPr>
              <w:t xml:space="preserve"> </w:t>
            </w:r>
            <w:r>
              <w:rPr>
                <w:rFonts w:hint="eastAsia" w:ascii="仿宋_GB2312" w:eastAsia="仿宋_GB2312" w:cs="仿宋_GB2312"/>
                <w:sz w:val="24"/>
                <w:szCs w:val="24"/>
              </w:rPr>
              <w:t>从事职业卫生技术服务的机构和承担职业健康检查、职业病诊断的医疗卫生机构违反本法规定，有下列行为之一的，（二）不按照规定履行法定职责的由安全生产监督管理部门和卫生行政部门依据职责分工责令立即停止违法行为，给予警告，没收违法所得；违法所得五千元以上的，并处违法所得二倍以上五倍以下的罚款；没有违法所得或者违法所得不足五千元的，并处五千元以上二万元以下的罚款；情节严重的，由原认可或者批准机关取消其相应的资格；对直接负责的主管人员和其他直接责任人员，依法给予降级、撤职或者开除的处分；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25.3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对出具虚假证明文件的检查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《职业病防治法》第八十条</w:t>
            </w:r>
            <w:r>
              <w:rPr>
                <w:rFonts w:ascii="仿宋_GB2312" w:eastAsia="仿宋_GB2312" w:cs="仿宋_GB2312"/>
                <w:sz w:val="24"/>
                <w:szCs w:val="24"/>
              </w:rPr>
              <w:t xml:space="preserve"> </w:t>
            </w:r>
            <w:r>
              <w:rPr>
                <w:rFonts w:hint="eastAsia" w:ascii="仿宋_GB2312" w:eastAsia="仿宋_GB2312" w:cs="仿宋_GB2312"/>
                <w:sz w:val="24"/>
                <w:szCs w:val="24"/>
              </w:rPr>
              <w:t>从事职业卫生技术服务的机构和承担职业健康检查、职业病诊断的医疗卫生机构违反本法规定，有下列行为之一的，（三）出具虚假证明文件的；由安全生产监督管理部门和卫生行政部门依据职责分工责令立即停止违法行为，给予警告，没收违法所得；违法所得五千元以上的，并处违法所得二倍以上五倍以下的罚款；没有违法所得或者违法所得不足五千元的，并处五千元以上二万元以下的罚款；情节严重的，由原认可或者批准机关取消其相应的资格；对直接负责的主管人员和其他直接责任人员，依法给予降级、撤职或者开除的处分；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26.1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对未取得放射诊疗许可从事放射诊疗工作的检查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《放射诊疗管理规定》第三十八条　医疗机构有下列情形之一的，（一）未取得放射诊疗许可从事放射诊疗工作的；由县级以上卫生行政部门给予警告、责令限期改正，并可以根据情节处以</w:t>
            </w:r>
            <w:r>
              <w:rPr>
                <w:rFonts w:ascii="仿宋_GB2312" w:eastAsia="仿宋_GB2312" w:cs="仿宋_GB2312"/>
                <w:sz w:val="24"/>
                <w:szCs w:val="24"/>
              </w:rPr>
              <w:t>3000</w:t>
            </w:r>
            <w:r>
              <w:rPr>
                <w:rFonts w:hint="eastAsia" w:ascii="仿宋_GB2312" w:eastAsia="仿宋_GB2312" w:cs="仿宋_GB2312"/>
                <w:sz w:val="24"/>
                <w:szCs w:val="24"/>
              </w:rPr>
              <w:t>元以下的罚款</w:t>
            </w:r>
            <w:r>
              <w:rPr>
                <w:rFonts w:ascii="仿宋_GB2312" w:eastAsia="仿宋_GB2312" w:cs="仿宋_GB2312"/>
                <w:sz w:val="24"/>
                <w:szCs w:val="24"/>
              </w:rPr>
              <w:t>;</w:t>
            </w:r>
            <w:r>
              <w:rPr>
                <w:rFonts w:hint="eastAsia" w:ascii="仿宋_GB2312" w:eastAsia="仿宋_GB2312" w:cs="仿宋_GB2312"/>
                <w:sz w:val="24"/>
                <w:szCs w:val="24"/>
              </w:rPr>
              <w:t>情节严重的，吊销其《医疗机构执业许可证》。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26.2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对未办理诊疗科目登记或者未按照规定进行校验的检查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《放射诊疗管理规定》第三十八条　医疗机构有下列情形之一的，（二）未办理诊疗科目登记或者未按照规定进行校验的；由县级以上卫生行政部门给予警告、责令限期改正，并可以根据情节处以</w:t>
            </w:r>
            <w:r>
              <w:rPr>
                <w:rFonts w:ascii="仿宋_GB2312" w:eastAsia="仿宋_GB2312" w:cs="仿宋_GB2312"/>
                <w:sz w:val="24"/>
                <w:szCs w:val="24"/>
              </w:rPr>
              <w:t>3000</w:t>
            </w:r>
            <w:r>
              <w:rPr>
                <w:rFonts w:hint="eastAsia" w:ascii="仿宋_GB2312" w:eastAsia="仿宋_GB2312" w:cs="仿宋_GB2312"/>
                <w:sz w:val="24"/>
                <w:szCs w:val="24"/>
              </w:rPr>
              <w:t>元以下的罚款</w:t>
            </w:r>
            <w:r>
              <w:rPr>
                <w:rFonts w:ascii="仿宋_GB2312" w:eastAsia="仿宋_GB2312" w:cs="仿宋_GB2312"/>
                <w:sz w:val="24"/>
                <w:szCs w:val="24"/>
              </w:rPr>
              <w:t>;</w:t>
            </w:r>
            <w:r>
              <w:rPr>
                <w:rFonts w:hint="eastAsia" w:ascii="仿宋_GB2312" w:eastAsia="仿宋_GB2312" w:cs="仿宋_GB2312"/>
                <w:sz w:val="24"/>
                <w:szCs w:val="24"/>
              </w:rPr>
              <w:t>情节严重的，吊销其《医疗机构执业许可证》。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26.3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对未经批准擅自变更放射诊疗项目或者超出批准范围从事放射诊疗工作的检查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《放射诊疗管理规定》第三十八条　医疗机构有下列情形之一的，（三）未经批准擅自变更放射诊疗项目或者超出批准范围从事放射诊疗工作的；由县级以上卫生行政部门给予警告、责令限期改正，并可以根据情节处以</w:t>
            </w:r>
            <w:r>
              <w:rPr>
                <w:rFonts w:ascii="仿宋_GB2312" w:eastAsia="仿宋_GB2312" w:cs="仿宋_GB2312"/>
                <w:sz w:val="24"/>
                <w:szCs w:val="24"/>
              </w:rPr>
              <w:t>3000</w:t>
            </w:r>
            <w:r>
              <w:rPr>
                <w:rFonts w:hint="eastAsia" w:ascii="仿宋_GB2312" w:eastAsia="仿宋_GB2312" w:cs="仿宋_GB2312"/>
                <w:sz w:val="24"/>
                <w:szCs w:val="24"/>
              </w:rPr>
              <w:t>元以下的罚款</w:t>
            </w:r>
            <w:r>
              <w:rPr>
                <w:rFonts w:ascii="仿宋_GB2312" w:eastAsia="仿宋_GB2312" w:cs="仿宋_GB2312"/>
                <w:sz w:val="24"/>
                <w:szCs w:val="24"/>
              </w:rPr>
              <w:t>;</w:t>
            </w:r>
            <w:r>
              <w:rPr>
                <w:rFonts w:hint="eastAsia" w:ascii="仿宋_GB2312" w:eastAsia="仿宋_GB2312" w:cs="仿宋_GB2312"/>
                <w:sz w:val="24"/>
                <w:szCs w:val="24"/>
              </w:rPr>
              <w:t>情节严重的，吊销其《医疗机构执业许可证》。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27</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对医疗机构使用不具备相应资质的人员从事放射诊疗工作的检查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《放射诊疗管理规定》第三十九条　医疗机构使用不具备相应资质的人员从事放射诊疗工作的，由县级以上卫生行政部门责令限期改正，并可以处以</w:t>
            </w:r>
            <w:r>
              <w:rPr>
                <w:rFonts w:ascii="仿宋_GB2312" w:eastAsia="仿宋_GB2312" w:cs="仿宋_GB2312"/>
                <w:sz w:val="24"/>
                <w:szCs w:val="24"/>
              </w:rPr>
              <w:t>5000</w:t>
            </w:r>
            <w:r>
              <w:rPr>
                <w:rFonts w:hint="eastAsia" w:ascii="仿宋_GB2312" w:eastAsia="仿宋_GB2312" w:cs="仿宋_GB2312"/>
                <w:sz w:val="24"/>
                <w:szCs w:val="24"/>
              </w:rPr>
              <w:t>元以下罚款</w:t>
            </w:r>
            <w:r>
              <w:rPr>
                <w:rFonts w:ascii="仿宋_GB2312" w:eastAsia="仿宋_GB2312" w:cs="仿宋_GB2312"/>
                <w:sz w:val="24"/>
                <w:szCs w:val="24"/>
              </w:rPr>
              <w:t>;</w:t>
            </w:r>
            <w:r>
              <w:rPr>
                <w:rFonts w:hint="eastAsia" w:ascii="仿宋_GB2312" w:eastAsia="仿宋_GB2312" w:cs="仿宋_GB2312"/>
                <w:sz w:val="24"/>
                <w:szCs w:val="24"/>
              </w:rPr>
              <w:t>情节严重的，吊销其《医疗机构执业许可证》。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28.1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对购置、使用不合格或国家有关部门规定淘汰的放射诊疗设备的检查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《放射诊疗管理规定》第四十一条　医疗机构违反本规定，有下列行为之一的，（一）购置、使用不合格或国家有关部门规定淘汰的放射诊疗设备的；由县级以上卫生行政部门给予警告，责令限期改正</w:t>
            </w:r>
            <w:r>
              <w:rPr>
                <w:rFonts w:ascii="仿宋_GB2312" w:eastAsia="仿宋_GB2312" w:cs="仿宋_GB2312"/>
                <w:sz w:val="24"/>
                <w:szCs w:val="24"/>
              </w:rPr>
              <w:t>;</w:t>
            </w:r>
            <w:r>
              <w:rPr>
                <w:rFonts w:hint="eastAsia" w:ascii="仿宋_GB2312" w:eastAsia="仿宋_GB2312" w:cs="仿宋_GB2312"/>
                <w:sz w:val="24"/>
                <w:szCs w:val="24"/>
              </w:rPr>
              <w:t>并可处一万元以下的罚款：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28.2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对未按照规定使用安全防护装置和个人防护用品的检查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《放射诊疗管理规定》第四十一条　医疗机构违反本规定，有下列行为之一的，（二）未按照规定使用安全防护装置和个人防护用品的；由县级以上卫生行政部门给予警告，责令限期改正</w:t>
            </w:r>
            <w:r>
              <w:rPr>
                <w:rFonts w:ascii="仿宋_GB2312" w:eastAsia="仿宋_GB2312" w:cs="仿宋_GB2312"/>
                <w:sz w:val="24"/>
                <w:szCs w:val="24"/>
              </w:rPr>
              <w:t>;</w:t>
            </w:r>
            <w:r>
              <w:rPr>
                <w:rFonts w:hint="eastAsia" w:ascii="仿宋_GB2312" w:eastAsia="仿宋_GB2312" w:cs="仿宋_GB2312"/>
                <w:sz w:val="24"/>
                <w:szCs w:val="24"/>
              </w:rPr>
              <w:t>并可处一万元以下的罚款：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28.3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对未按照规定对放射诊疗设备、工作场所及防护设施进行检测和检查的检查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《放射诊疗管理规定》第四十一条　医疗机构违反本规定，有下列行为之一的，（三）未按照规定对放射诊疗设备、工作场所及防护设施进行检测和检查的；由县级以上卫生行政部门给予警告，责令限期改正</w:t>
            </w:r>
            <w:r>
              <w:rPr>
                <w:rFonts w:ascii="仿宋_GB2312" w:eastAsia="仿宋_GB2312" w:cs="仿宋_GB2312"/>
                <w:sz w:val="24"/>
                <w:szCs w:val="24"/>
              </w:rPr>
              <w:t>;</w:t>
            </w:r>
            <w:r>
              <w:rPr>
                <w:rFonts w:hint="eastAsia" w:ascii="仿宋_GB2312" w:eastAsia="仿宋_GB2312" w:cs="仿宋_GB2312"/>
                <w:sz w:val="24"/>
                <w:szCs w:val="24"/>
              </w:rPr>
              <w:t>并可处一万元以下的罚款：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28.4</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对未按时规定对放射诊疗工作人员进行个人剂量监测、健康检查、建立个人剂量和健康档案的检查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《放射诊疗管理规定》第四十一条　医疗机构违反本规定，有下列行为之一的，（四）未按时规定对放射诊疗工作人员进行个人剂量监测、健康检查、建立个人剂量和健康档案的；由县级以上卫生行政部门给予警告，责令限期改正</w:t>
            </w:r>
            <w:r>
              <w:rPr>
                <w:rFonts w:ascii="仿宋_GB2312" w:eastAsia="仿宋_GB2312" w:cs="仿宋_GB2312"/>
                <w:sz w:val="24"/>
                <w:szCs w:val="24"/>
              </w:rPr>
              <w:t>;</w:t>
            </w:r>
            <w:r>
              <w:rPr>
                <w:rFonts w:hint="eastAsia" w:ascii="仿宋_GB2312" w:eastAsia="仿宋_GB2312" w:cs="仿宋_GB2312"/>
                <w:sz w:val="24"/>
                <w:szCs w:val="24"/>
              </w:rPr>
              <w:t>并可处一万元以下的罚款：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28.5</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对发生放射事件并造成人员健康严重损害的检查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《放射诊疗管理规定》第四十一条　医疗机构违反本规定，有下列行为之一的，（五）发生放射事件并造成人员健康严重损害的；由县级以上卫生行政部门给予警告，责令限期改正</w:t>
            </w:r>
            <w:r>
              <w:rPr>
                <w:rFonts w:ascii="仿宋_GB2312" w:eastAsia="仿宋_GB2312" w:cs="仿宋_GB2312"/>
                <w:sz w:val="24"/>
                <w:szCs w:val="24"/>
              </w:rPr>
              <w:t>;</w:t>
            </w:r>
            <w:r>
              <w:rPr>
                <w:rFonts w:hint="eastAsia" w:ascii="仿宋_GB2312" w:eastAsia="仿宋_GB2312" w:cs="仿宋_GB2312"/>
                <w:sz w:val="24"/>
                <w:szCs w:val="24"/>
              </w:rPr>
              <w:t>并可处一万元以下的罚款：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28.6</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对发生放射事件未立即采取应急救援和控制措施或者未按照规定及时报告的检查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《放射诊疗管理规定》第四十一条　医疗机构违反本规定，有下列行为之一的，（六）发生放射事件未立即采取应急救援和控制措施或者未按照规定及时报告的；由县级以上卫生行政部门给予警告，责令限期改正</w:t>
            </w:r>
            <w:r>
              <w:rPr>
                <w:rFonts w:ascii="仿宋_GB2312" w:eastAsia="仿宋_GB2312" w:cs="仿宋_GB2312"/>
                <w:sz w:val="24"/>
                <w:szCs w:val="24"/>
              </w:rPr>
              <w:t>;</w:t>
            </w:r>
            <w:r>
              <w:rPr>
                <w:rFonts w:hint="eastAsia" w:ascii="仿宋_GB2312" w:eastAsia="仿宋_GB2312" w:cs="仿宋_GB2312"/>
                <w:sz w:val="24"/>
                <w:szCs w:val="24"/>
              </w:rPr>
              <w:t>并可处一万元以下的罚款：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28.7</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对违反《放射诊疗管理规定》规定的其他情形的检查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《放射诊疗管理规定》第四十一条　医疗机构违反本规定，有下列行为之一的，（七）违反《放射诊疗管理规定》规定的其他情形的；由县级以上卫生行政部门给予警告，责令限期改正</w:t>
            </w:r>
            <w:r>
              <w:rPr>
                <w:rFonts w:ascii="仿宋_GB2312" w:eastAsia="仿宋_GB2312" w:cs="仿宋_GB2312"/>
                <w:sz w:val="24"/>
                <w:szCs w:val="24"/>
              </w:rPr>
              <w:t>;</w:t>
            </w:r>
            <w:r>
              <w:rPr>
                <w:rFonts w:hint="eastAsia" w:ascii="仿宋_GB2312" w:eastAsia="仿宋_GB2312" w:cs="仿宋_GB2312"/>
                <w:sz w:val="24"/>
                <w:szCs w:val="24"/>
              </w:rPr>
              <w:t>并可处一万元以下的罚款：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29</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对集中式供水单位安排未取得体检合格证的人员从事直接供、管水工作或安排患有有碍饮用水卫生疾病的或病原携带者从事直接供、管水工作的检查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《生活饮用水卫生监督管理办法》第二十五条</w:t>
            </w:r>
            <w:r>
              <w:rPr>
                <w:rFonts w:ascii="仿宋_GB2312" w:eastAsia="仿宋_GB2312" w:cs="仿宋_GB2312"/>
                <w:sz w:val="24"/>
                <w:szCs w:val="24"/>
              </w:rPr>
              <w:t xml:space="preserve"> </w:t>
            </w:r>
            <w:r>
              <w:rPr>
                <w:rFonts w:eastAsia="仿宋_GB2312" w:cs="Times New Roman"/>
                <w:sz w:val="24"/>
                <w:szCs w:val="24"/>
              </w:rPr>
              <w:t> </w:t>
            </w:r>
            <w:r>
              <w:rPr>
                <w:rFonts w:hint="eastAsia" w:ascii="仿宋_GB2312" w:eastAsia="仿宋_GB2312" w:cs="仿宋_GB2312"/>
                <w:sz w:val="24"/>
                <w:szCs w:val="24"/>
              </w:rPr>
              <w:t>集中式供水单位安排未取得体检合格证的人员从事直接供、管水工作或安排患有有碍饮用水卫生疾病的或病原携带者从事直接供、管水工作的，县级以上地方人民政府卫生计生主管部门应当责令限期改进，并可对供水单位处以</w:t>
            </w:r>
            <w:r>
              <w:rPr>
                <w:rFonts w:ascii="仿宋_GB2312" w:eastAsia="仿宋_GB2312" w:cs="仿宋_GB2312"/>
                <w:sz w:val="24"/>
                <w:szCs w:val="24"/>
              </w:rPr>
              <w:t>20</w:t>
            </w:r>
            <w:r>
              <w:rPr>
                <w:rFonts w:hint="eastAsia" w:ascii="仿宋_GB2312" w:eastAsia="仿宋_GB2312" w:cs="仿宋_GB2312"/>
                <w:sz w:val="24"/>
                <w:szCs w:val="24"/>
              </w:rPr>
              <w:t>元以上</w:t>
            </w:r>
            <w:r>
              <w:rPr>
                <w:rFonts w:ascii="仿宋_GB2312" w:eastAsia="仿宋_GB2312" w:cs="仿宋_GB2312"/>
                <w:sz w:val="24"/>
                <w:szCs w:val="24"/>
              </w:rPr>
              <w:t>1000</w:t>
            </w:r>
            <w:r>
              <w:rPr>
                <w:rFonts w:hint="eastAsia" w:ascii="仿宋_GB2312" w:eastAsia="仿宋_GB2312" w:cs="仿宋_GB2312"/>
                <w:sz w:val="24"/>
                <w:szCs w:val="24"/>
              </w:rPr>
              <w:t>元以下的罚款。</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30.1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对在引用水水源保护区修建危害水源水质卫生的设施或进行有碍水源水质卫生的作业的检查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《生活饮用水卫生监督管理办法》第二十六条</w:t>
            </w:r>
            <w:r>
              <w:rPr>
                <w:rFonts w:ascii="仿宋_GB2312" w:eastAsia="仿宋_GB2312" w:cs="仿宋_GB2312"/>
                <w:sz w:val="24"/>
                <w:szCs w:val="24"/>
              </w:rPr>
              <w:t xml:space="preserve"> </w:t>
            </w:r>
            <w:r>
              <w:rPr>
                <w:rFonts w:eastAsia="仿宋_GB2312" w:cs="Times New Roman"/>
                <w:sz w:val="24"/>
                <w:szCs w:val="24"/>
              </w:rPr>
              <w:t> </w:t>
            </w:r>
            <w:r>
              <w:rPr>
                <w:rFonts w:hint="eastAsia" w:ascii="仿宋_GB2312" w:eastAsia="仿宋_GB2312" w:cs="仿宋_GB2312"/>
                <w:sz w:val="24"/>
                <w:szCs w:val="24"/>
              </w:rPr>
              <w:t>违反本办法规定，有下列情形之一的，（一）在引用水水源保护区修建危害水源水质卫生的设施或进行有碍水源水质卫生的作业的；县级以上地方人民政府卫生计生主管部门应当责令限期改进，并可处以</w:t>
            </w:r>
            <w:r>
              <w:rPr>
                <w:rFonts w:ascii="仿宋_GB2312" w:eastAsia="仿宋_GB2312" w:cs="仿宋_GB2312"/>
                <w:sz w:val="24"/>
                <w:szCs w:val="24"/>
              </w:rPr>
              <w:t>20</w:t>
            </w:r>
            <w:r>
              <w:rPr>
                <w:rFonts w:hint="eastAsia" w:ascii="仿宋_GB2312" w:eastAsia="仿宋_GB2312" w:cs="仿宋_GB2312"/>
                <w:sz w:val="24"/>
                <w:szCs w:val="24"/>
              </w:rPr>
              <w:t>元以上</w:t>
            </w:r>
            <w:r>
              <w:rPr>
                <w:rFonts w:ascii="仿宋_GB2312" w:eastAsia="仿宋_GB2312" w:cs="仿宋_GB2312"/>
                <w:sz w:val="24"/>
                <w:szCs w:val="24"/>
              </w:rPr>
              <w:t>5000</w:t>
            </w:r>
            <w:r>
              <w:rPr>
                <w:rFonts w:hint="eastAsia" w:ascii="仿宋_GB2312" w:eastAsia="仿宋_GB2312" w:cs="仿宋_GB2312"/>
                <w:sz w:val="24"/>
                <w:szCs w:val="24"/>
              </w:rPr>
              <w:t>元以下的罚款：</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31.2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对新建、改建、扩建的饮用水供水项目未经卫生行政部门参加选址、设计审查和竣工验收而擅自供水的检查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《生活饮用水卫生监督管理办法》第二十六条</w:t>
            </w:r>
            <w:r>
              <w:rPr>
                <w:rFonts w:ascii="仿宋_GB2312" w:eastAsia="仿宋_GB2312" w:cs="仿宋_GB2312"/>
                <w:sz w:val="24"/>
                <w:szCs w:val="24"/>
              </w:rPr>
              <w:t xml:space="preserve"> </w:t>
            </w:r>
            <w:r>
              <w:rPr>
                <w:rFonts w:eastAsia="仿宋_GB2312" w:cs="Times New Roman"/>
                <w:sz w:val="24"/>
                <w:szCs w:val="24"/>
              </w:rPr>
              <w:t> </w:t>
            </w:r>
            <w:r>
              <w:rPr>
                <w:rFonts w:hint="eastAsia" w:ascii="仿宋_GB2312" w:eastAsia="仿宋_GB2312" w:cs="仿宋_GB2312"/>
                <w:sz w:val="24"/>
                <w:szCs w:val="24"/>
              </w:rPr>
              <w:t>违反本办法规定，有下列情形之一的，（二）新建、改建、扩建的饮用水供水项目未经卫生行政部门参加选址、设计审查和竣工验收而擅自供水的；县级以上地方人民政府卫生计生主管部门应当责令限期改进，并可处以</w:t>
            </w:r>
            <w:r>
              <w:rPr>
                <w:rFonts w:ascii="仿宋_GB2312" w:eastAsia="仿宋_GB2312" w:cs="仿宋_GB2312"/>
                <w:sz w:val="24"/>
                <w:szCs w:val="24"/>
              </w:rPr>
              <w:t>20</w:t>
            </w:r>
            <w:r>
              <w:rPr>
                <w:rFonts w:hint="eastAsia" w:ascii="仿宋_GB2312" w:eastAsia="仿宋_GB2312" w:cs="仿宋_GB2312"/>
                <w:sz w:val="24"/>
                <w:szCs w:val="24"/>
              </w:rPr>
              <w:t>元以上</w:t>
            </w:r>
            <w:r>
              <w:rPr>
                <w:rFonts w:ascii="仿宋_GB2312" w:eastAsia="仿宋_GB2312" w:cs="仿宋_GB2312"/>
                <w:sz w:val="24"/>
                <w:szCs w:val="24"/>
              </w:rPr>
              <w:t>5000</w:t>
            </w:r>
            <w:r>
              <w:rPr>
                <w:rFonts w:hint="eastAsia" w:ascii="仿宋_GB2312" w:eastAsia="仿宋_GB2312" w:cs="仿宋_GB2312"/>
                <w:sz w:val="24"/>
                <w:szCs w:val="24"/>
              </w:rPr>
              <w:t>元以下的罚款：</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31.3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对供水单位未取得卫生许可证而擅自供水的检查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《生活饮用水卫生监督管理办法》第二十六条</w:t>
            </w:r>
            <w:r>
              <w:rPr>
                <w:rFonts w:ascii="仿宋_GB2312" w:eastAsia="仿宋_GB2312" w:cs="仿宋_GB2312"/>
                <w:sz w:val="24"/>
                <w:szCs w:val="24"/>
              </w:rPr>
              <w:t xml:space="preserve"> </w:t>
            </w:r>
            <w:r>
              <w:rPr>
                <w:rFonts w:eastAsia="仿宋_GB2312" w:cs="Times New Roman"/>
                <w:sz w:val="24"/>
                <w:szCs w:val="24"/>
              </w:rPr>
              <w:t> </w:t>
            </w:r>
            <w:r>
              <w:rPr>
                <w:rFonts w:hint="eastAsia" w:ascii="仿宋_GB2312" w:eastAsia="仿宋_GB2312" w:cs="仿宋_GB2312"/>
                <w:sz w:val="24"/>
                <w:szCs w:val="24"/>
              </w:rPr>
              <w:t>违反本办法规定，有下列情形之一的，（三）供水单位未取得卫生许可证而擅自供水的；县级以上地方人民政府卫生计生主管部门应当责令限期改进，并可处以</w:t>
            </w:r>
            <w:r>
              <w:rPr>
                <w:rFonts w:ascii="仿宋_GB2312" w:eastAsia="仿宋_GB2312" w:cs="仿宋_GB2312"/>
                <w:sz w:val="24"/>
                <w:szCs w:val="24"/>
              </w:rPr>
              <w:t>20</w:t>
            </w:r>
            <w:r>
              <w:rPr>
                <w:rFonts w:hint="eastAsia" w:ascii="仿宋_GB2312" w:eastAsia="仿宋_GB2312" w:cs="仿宋_GB2312"/>
                <w:sz w:val="24"/>
                <w:szCs w:val="24"/>
              </w:rPr>
              <w:t>元以上</w:t>
            </w:r>
            <w:r>
              <w:rPr>
                <w:rFonts w:ascii="仿宋_GB2312" w:eastAsia="仿宋_GB2312" w:cs="仿宋_GB2312"/>
                <w:sz w:val="24"/>
                <w:szCs w:val="24"/>
              </w:rPr>
              <w:t>5000</w:t>
            </w:r>
            <w:r>
              <w:rPr>
                <w:rFonts w:hint="eastAsia" w:ascii="仿宋_GB2312" w:eastAsia="仿宋_GB2312" w:cs="仿宋_GB2312"/>
                <w:sz w:val="24"/>
                <w:szCs w:val="24"/>
              </w:rPr>
              <w:t>元以下的罚款：</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31.4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对供水单位供应的饮用水不符合国家规定的生活饮用水卫生标准的检查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《生活饮用水卫生监督管理办法》第二十六条</w:t>
            </w:r>
            <w:r>
              <w:rPr>
                <w:rFonts w:ascii="仿宋_GB2312" w:eastAsia="仿宋_GB2312" w:cs="仿宋_GB2312"/>
                <w:sz w:val="24"/>
                <w:szCs w:val="24"/>
              </w:rPr>
              <w:t xml:space="preserve"> </w:t>
            </w:r>
            <w:r>
              <w:rPr>
                <w:rFonts w:eastAsia="仿宋_GB2312" w:cs="Times New Roman"/>
                <w:sz w:val="24"/>
                <w:szCs w:val="24"/>
              </w:rPr>
              <w:t> </w:t>
            </w:r>
            <w:r>
              <w:rPr>
                <w:rFonts w:hint="eastAsia" w:ascii="仿宋_GB2312" w:eastAsia="仿宋_GB2312" w:cs="仿宋_GB2312"/>
                <w:sz w:val="24"/>
                <w:szCs w:val="24"/>
              </w:rPr>
              <w:t>违反本办法规定，有下列情形之一的，（四）供水单位供应的饮用水不符合国家规定的生活饮用水卫生标准的；县级以上地方人民政府卫生计生主管部门应当责令限期改进，并可处以</w:t>
            </w:r>
            <w:r>
              <w:rPr>
                <w:rFonts w:ascii="仿宋_GB2312" w:eastAsia="仿宋_GB2312" w:cs="仿宋_GB2312"/>
                <w:sz w:val="24"/>
                <w:szCs w:val="24"/>
              </w:rPr>
              <w:t>20</w:t>
            </w:r>
            <w:r>
              <w:rPr>
                <w:rFonts w:hint="eastAsia" w:ascii="仿宋_GB2312" w:eastAsia="仿宋_GB2312" w:cs="仿宋_GB2312"/>
                <w:sz w:val="24"/>
                <w:szCs w:val="24"/>
              </w:rPr>
              <w:t>元以上</w:t>
            </w:r>
            <w:r>
              <w:rPr>
                <w:rFonts w:ascii="仿宋_GB2312" w:eastAsia="仿宋_GB2312" w:cs="仿宋_GB2312"/>
                <w:sz w:val="24"/>
                <w:szCs w:val="24"/>
              </w:rPr>
              <w:t>5000</w:t>
            </w:r>
            <w:r>
              <w:rPr>
                <w:rFonts w:hint="eastAsia" w:ascii="仿宋_GB2312" w:eastAsia="仿宋_GB2312" w:cs="仿宋_GB2312"/>
                <w:sz w:val="24"/>
                <w:szCs w:val="24"/>
              </w:rPr>
              <w:t>元以下的罚款：</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31.5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对未取得卫生行政部门的卫生许可擅自从事二次供水设施清洗消毒工作的检查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《生活饮用水卫生监督管理办法》第二十六条</w:t>
            </w:r>
            <w:r>
              <w:rPr>
                <w:rFonts w:ascii="仿宋_GB2312" w:eastAsia="仿宋_GB2312" w:cs="仿宋_GB2312"/>
                <w:sz w:val="24"/>
                <w:szCs w:val="24"/>
              </w:rPr>
              <w:t xml:space="preserve"> </w:t>
            </w:r>
            <w:r>
              <w:rPr>
                <w:rFonts w:eastAsia="仿宋_GB2312" w:cs="Times New Roman"/>
                <w:sz w:val="24"/>
                <w:szCs w:val="24"/>
              </w:rPr>
              <w:t> </w:t>
            </w:r>
            <w:r>
              <w:rPr>
                <w:rFonts w:hint="eastAsia" w:ascii="仿宋_GB2312" w:eastAsia="仿宋_GB2312" w:cs="仿宋_GB2312"/>
                <w:sz w:val="24"/>
                <w:szCs w:val="24"/>
              </w:rPr>
              <w:t>违反本办法规定，有下列情形之一的，（五）未取得卫生行政部门的卫生许可擅自从事二次供水设施清洗消毒工作的；县级以上地方人民政府卫生计生主管部门应当责令限期改进，并可处以</w:t>
            </w:r>
            <w:r>
              <w:rPr>
                <w:rFonts w:ascii="仿宋_GB2312" w:eastAsia="仿宋_GB2312" w:cs="仿宋_GB2312"/>
                <w:sz w:val="24"/>
                <w:szCs w:val="24"/>
              </w:rPr>
              <w:t>20</w:t>
            </w:r>
            <w:r>
              <w:rPr>
                <w:rFonts w:hint="eastAsia" w:ascii="仿宋_GB2312" w:eastAsia="仿宋_GB2312" w:cs="仿宋_GB2312"/>
                <w:sz w:val="24"/>
                <w:szCs w:val="24"/>
              </w:rPr>
              <w:t>元以上</w:t>
            </w:r>
            <w:r>
              <w:rPr>
                <w:rFonts w:ascii="仿宋_GB2312" w:eastAsia="仿宋_GB2312" w:cs="仿宋_GB2312"/>
                <w:sz w:val="24"/>
                <w:szCs w:val="24"/>
              </w:rPr>
              <w:t>5000</w:t>
            </w:r>
            <w:r>
              <w:rPr>
                <w:rFonts w:hint="eastAsia" w:ascii="仿宋_GB2312" w:eastAsia="仿宋_GB2312" w:cs="仿宋_GB2312"/>
                <w:sz w:val="24"/>
                <w:szCs w:val="24"/>
              </w:rPr>
              <w:t>元以下的罚款：</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对生产或者销售无卫生许可批准文件的涉及饮用水卫生安全的产品的检查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《生活饮用水卫生监督管理办法》第二十七条</w:t>
            </w:r>
            <w:r>
              <w:rPr>
                <w:rFonts w:ascii="仿宋_GB2312" w:eastAsia="仿宋_GB2312" w:cs="仿宋_GB2312"/>
                <w:sz w:val="24"/>
                <w:szCs w:val="24"/>
              </w:rPr>
              <w:t xml:space="preserve"> </w:t>
            </w:r>
            <w:r>
              <w:rPr>
                <w:rFonts w:eastAsia="仿宋_GB2312" w:cs="Times New Roman"/>
                <w:sz w:val="24"/>
                <w:szCs w:val="24"/>
              </w:rPr>
              <w:t> </w:t>
            </w:r>
            <w:r>
              <w:rPr>
                <w:rFonts w:hint="eastAsia" w:ascii="仿宋_GB2312" w:eastAsia="仿宋_GB2312" w:cs="仿宋_GB2312"/>
                <w:sz w:val="24"/>
                <w:szCs w:val="24"/>
              </w:rPr>
              <w:t>违反本办法规定，生产或者销售无卫生许可批准文件的涉及饮用水卫生安全的产品的，县级以上地方人民政府卫生计生主管部门应当责令改进，并可处以违法所得</w:t>
            </w:r>
            <w:r>
              <w:rPr>
                <w:rFonts w:ascii="仿宋_GB2312" w:eastAsia="仿宋_GB2312" w:cs="仿宋_GB2312"/>
                <w:sz w:val="24"/>
                <w:szCs w:val="24"/>
              </w:rPr>
              <w:t>3</w:t>
            </w:r>
            <w:r>
              <w:rPr>
                <w:rFonts w:hint="eastAsia" w:ascii="仿宋_GB2312" w:eastAsia="仿宋_GB2312" w:cs="仿宋_GB2312"/>
                <w:sz w:val="24"/>
                <w:szCs w:val="24"/>
              </w:rPr>
              <w:t>倍以下的罚款，但最高不超过</w:t>
            </w:r>
            <w:r>
              <w:rPr>
                <w:rFonts w:ascii="仿宋_GB2312" w:eastAsia="仿宋_GB2312" w:cs="仿宋_GB2312"/>
                <w:sz w:val="24"/>
                <w:szCs w:val="24"/>
              </w:rPr>
              <w:t>30000</w:t>
            </w:r>
            <w:r>
              <w:rPr>
                <w:rFonts w:hint="eastAsia" w:ascii="仿宋_GB2312" w:eastAsia="仿宋_GB2312" w:cs="仿宋_GB2312"/>
                <w:sz w:val="24"/>
                <w:szCs w:val="24"/>
              </w:rPr>
              <w:t>元，或处以</w:t>
            </w:r>
            <w:r>
              <w:rPr>
                <w:rFonts w:ascii="仿宋_GB2312" w:eastAsia="仿宋_GB2312" w:cs="仿宋_GB2312"/>
                <w:sz w:val="24"/>
                <w:szCs w:val="24"/>
              </w:rPr>
              <w:t>500</w:t>
            </w:r>
            <w:r>
              <w:rPr>
                <w:rFonts w:hint="eastAsia" w:ascii="仿宋_GB2312" w:eastAsia="仿宋_GB2312" w:cs="仿宋_GB2312"/>
                <w:sz w:val="24"/>
                <w:szCs w:val="24"/>
              </w:rPr>
              <w:t>元以上</w:t>
            </w:r>
            <w:r>
              <w:rPr>
                <w:rFonts w:ascii="仿宋_GB2312" w:eastAsia="仿宋_GB2312" w:cs="仿宋_GB2312"/>
                <w:sz w:val="24"/>
                <w:szCs w:val="24"/>
              </w:rPr>
              <w:t>10000</w:t>
            </w:r>
            <w:r>
              <w:rPr>
                <w:rFonts w:hint="eastAsia" w:ascii="仿宋_GB2312" w:eastAsia="仿宋_GB2312" w:cs="仿宋_GB2312"/>
                <w:sz w:val="24"/>
                <w:szCs w:val="24"/>
              </w:rPr>
              <w:t>元以下的罚款。</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33.1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对未按照规定对公共场所的空气、微小气候、水质、采光、照明、噪声、顾客用品用具等进行卫生检测的检查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《公共场所卫生管理条例实施细则》第三十六条　公共场所经营者有下列情形之一的，（一）未按照规定对公共场所的空气、微小气候、水质、采光、照明、噪声、顾客用品用具等进行卫生检测的；由县级以上地方人民政府卫生行政部门责令限期改正，给予警告，并可处以二千元以下罚款；逾期不改正，造成公共场所卫生质量不符合卫生标准和要求的，处以二千元以上二万元以下罚款；情节严重的，可以依法责令停业整顿，直至吊销卫生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33.2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对未按照规定对顾客用品用具进行清洗、消毒、保洁，或者重复使用一次性用品用具的检查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《公共场所卫生管理条例实施细则》第三十六条　公共场所经营者有下列情形之一的，（二）未按照规定对顾客用品用具进行清洗、消毒、保洁，或者重复使用一次性用品用具的；由县级以上地方人民政府卫生行政部门责令限期改正，给予警告，并可处以二千元以下罚款；逾期不改正，造成公共场所卫生质量不符合卫生标准和要求的，处以二千元以上二万元以下罚款；情节严重的，可以依法责令停业整顿，直至吊销卫生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6"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34.1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对未按照规定建立卫生管理制度、设立卫生管理部门或者配备专（兼）职卫生管理人员，或者未建立卫生管理档案的检查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《公共场所卫生管理条例实施细则》第三十七条　公共场所经营者有下列情形之一的，（一）未按照规定建立卫生管理制度、设立卫生管理部门或者配备专（兼）职卫生管理人员，或者未建立卫生管理档案的；由县级以上地方人民政府卫生行政部门责令限期改正；逾期不改的，给予警告，并处以一千元以上一万元以下罚款；对拒绝监督的，处以一万元以上三万元以下罚款；情节严重的，可以依法责令停业整顿，直至吊销卫生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34.2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对未按照规定组织从业人员进行相关卫生法律知识和公共场所卫生知识培训，或者安排未经相关卫生法律知识和公共场所卫生知识培训考核的从业人员上岗的检查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《公共场所卫生管理条例实施细则》第三十七条　公共场所经营者有下列情形之一的，（二）未按照规定组织从业人员进行相关卫生法律知识和公共场所卫生知识培训，或者安排未经相关卫生法律知识和公共场所卫生知识培训考核的从业人员上岗的；由县级以上地方人民政府卫生行政部门责令限期改正；逾期不改的，给予警告，并处以一千元以上一万元以下罚款；对拒绝监督的，处以一万元以上三万元以下罚款；情节严重的，可以依法责令停业整顿，直至吊销卫生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34.3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对未按照规定设置与其经营规模、项目相适应的清洗、消毒、保洁、盥洗等设施设备和公共卫生间，或者擅自停止使用、拆除上述设施设备，或者挪作他用的检查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《公共场所卫生管理条例实施细则》第三十七条　公共场所经营者有下列情形之一的，（三）未按照规定设置与其经营规模、项目相适应的清洗、消毒、保洁、盥洗等设施设备和公共卫生间，或者擅自停止使用、拆除上述设施设备，或者挪作他用的；由县级以上地方人民政府卫生行政部门责令限期改正；逾期不改的，给予警告，并处以一千元以上一万元以下罚款；对拒绝监督的，处以一万元以上三万元以下罚款；情节严重的，可以依法责令停业整顿，直至吊销卫生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34.4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配备预防控制鼠、蚊、蝇、蟑螂和其他病媒生物的设施设备以及废弃物存放专用设施设备，或者擅自停止使用、拆除预防控制鼠、蚊、蝇、蟑螂和其他病媒生物的设施设备以及废弃物存放专用设施设备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《公共场所卫生管理条例实施细则》第三十七条　公共场所经营者有下列情形之一的，（四）对未按照规定配备预防控制鼠、蚊、蝇、蟑螂和其他病媒生物的设施设备以及废弃物存放专用设施设备，或者擅自停止使用、拆除预防控制鼠、蚊、蝇、蟑螂和其他病媒生物的设施设备以及废弃物存放专用设施设备的；由县级以上地方人民政府卫生行政部门责令限期改正；逾期不改的，给予警告，并处以一千元以上一万元以下罚款；对拒绝监督的，处以一万元以上三万元以下罚款；情节严重的，可以依法责令停业整顿，直至吊销卫生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34.5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对未按照规定索取公共卫生用品检验合格证明和其他相关资料的检查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《公共场所卫生管理条例实施细则》第三十七条　公共场所经营者有下列情形之一的，（五）未按照规定索取公共卫生用品检验合格证明和其他相关资料的；由县级以上地方人民政府卫生行政部门责令限期改正；逾期不改的，给予警告，并处以一千元以上一万元以下罚款；对拒绝监督的，处以一万元以上三万元以下罚款；情节严重的，可以依法责令停业整顿，直至吊销卫生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34.6</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对未按照规定对公共场所新建、改建、扩建项目办理预防性卫生审查手续的检查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《公共场所卫生管理条例实施细则》第三十七条　公共场所经营者有下列情形之一的，（六）未按照规定对公共场所新建、改建、扩建项目办理预防性卫生审查手续的；由县级以上地方人民政府卫生行政部门责令限期改正；逾期不改的，给予警告，并处以一千元以上一万元以下罚款；对拒绝监督的，处以一万元以上三万元以下罚款；情节严重的，可以依法责令停业整顿，直至吊销卫生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34.7</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对公共场所集中空调通风系统未经卫生检测或者评价不合格而投入使用的检查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《公共场所卫生管理条例实施细则》第三十七条　公共场所经营者有下列情形之一的，（七）公共场所集中空调通风系统未经卫生检测或者评价不合格而投入使用的；由县级以上地方人民政府卫生行政部门责令限期改正；逾期不改的，给予警告，并处以一千元以上一万元以下罚款；对拒绝监督的，处以一万元以上三万元以下罚款；情节严重的，可以依法责令停业整顿，直至吊销卫生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34.8</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对未按照规定公示公共场所卫生许可证、卫生检测结果和卫生信誉度等级的检查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《公共场所卫生管理条例实施细则》第三十七条　公共场所经营者有下列情形之一的，（八）未按照规定公示公共场所卫生许可证、卫生检测结果和卫生信誉度等级的；由县级以上地方人民政府卫生行政部门责令限期改正；逾期不改的，给予警告，并处以一千元以上一万元以下罚款；对拒绝监督的，处以一万元以上三万元以下罚款；情节严重的，可以依法责令停业整顿，直至吊销卫生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34.9</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对未按照规定办理公共场所卫生许可证复核手续的检查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《公共场所卫生管理条例实施细则》第三十七条　公共场所经营者有下列情形之一的，（九）未按照规定办理公共场所卫生许可证复核手续的；由县级以上地方人民政府卫生行政部门责令限期改正；逾期不改的，给予警告，并处以一千元以上一万元以下罚款；对拒绝监督的，处以一万元以上三万元以下罚款；情节严重的，可以依法责令停业整顿，直至吊销卫生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公共场所经营者安排未获得有效健康合格证明的从业人员从事直接为顾客服务工作的检查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《公共场所卫生管理条例实施细则》第三十八条　公共场所经营者安排未获得有效健康合格证明的从业人员从事直接为顾客服务工作的，由县级以上地方人民政府卫生行政部门责令限期改正，给予警告，并处以五百元以上五千元以下罚款；逾期不改正的，处以五千元以上一万五千元以下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36.1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对未取得《医疗机构执业许可证》擅自执业使用假药、劣药蒙骗患者的检查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《医疗机构管理条例实施细则》第七十七条</w:t>
            </w:r>
            <w:r>
              <w:rPr>
                <w:rFonts w:ascii="仿宋_GB2312" w:eastAsia="仿宋_GB2312" w:cs="仿宋_GB2312"/>
                <w:sz w:val="24"/>
                <w:szCs w:val="24"/>
              </w:rPr>
              <w:t xml:space="preserve"> </w:t>
            </w:r>
            <w:r>
              <w:rPr>
                <w:rFonts w:hint="eastAsia" w:ascii="仿宋_GB2312" w:eastAsia="仿宋_GB2312" w:cs="仿宋_GB2312"/>
                <w:sz w:val="24"/>
                <w:szCs w:val="24"/>
              </w:rPr>
              <w:t>对未取得《医疗机构执业许可证》擅自执业的，责令其停止执业活动，没收非法所得和药品、器械，并处以三千元以下的罚款；有下列情形之一的，（一）未取得《医疗机构执业许可证》擅自执业使用假药、劣药蒙骗患者的；责令其停止执业活动，没收非法所得和药品、器械，处以三千元以上一万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36.2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对未取得《医疗机构执业许可证》擅自执业以行医为名骗取患者钱物的检查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《医疗机构管理条例实施细则》第七十七条</w:t>
            </w:r>
            <w:r>
              <w:rPr>
                <w:rFonts w:ascii="仿宋_GB2312" w:eastAsia="仿宋_GB2312" w:cs="仿宋_GB2312"/>
                <w:sz w:val="24"/>
                <w:szCs w:val="24"/>
              </w:rPr>
              <w:t xml:space="preserve"> </w:t>
            </w:r>
            <w:r>
              <w:rPr>
                <w:rFonts w:hint="eastAsia" w:ascii="仿宋_GB2312" w:eastAsia="仿宋_GB2312" w:cs="仿宋_GB2312"/>
                <w:sz w:val="24"/>
                <w:szCs w:val="24"/>
              </w:rPr>
              <w:t>对未取得《医疗机构执业许可证》擅自执业的，责令其停止执业活动，没收非法所得和药品、器械，并处以三千元以下的罚款；有下列情形之一的，（二）未取得《医疗机构执业许可证》擅自执业以行医为名骗取患者钱物的；责令其停止执业活动，没收非法所得和药品、器械，处以三千元以上一万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36.3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对未取得《医疗机构执业许可证》擅自执业有省、自治区、直辖市卫生行政部门规定的其它情形的检查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《医疗机构管理条例实施细则》第七十七条</w:t>
            </w:r>
            <w:r>
              <w:rPr>
                <w:rFonts w:ascii="仿宋_GB2312" w:eastAsia="仿宋_GB2312" w:cs="仿宋_GB2312"/>
                <w:sz w:val="24"/>
                <w:szCs w:val="24"/>
              </w:rPr>
              <w:t xml:space="preserve"> </w:t>
            </w:r>
            <w:r>
              <w:rPr>
                <w:rFonts w:hint="eastAsia" w:ascii="仿宋_GB2312" w:eastAsia="仿宋_GB2312" w:cs="仿宋_GB2312"/>
                <w:sz w:val="24"/>
                <w:szCs w:val="24"/>
              </w:rPr>
              <w:t>对未取得《医疗机构执业许可证》擅自执业的，责令其停止执业活动，没收非法所得和药品、器械，并处以三千元以下的罚款；有下列情形之一的，（三）未取得《医疗机构执业许可证》擅自执业有省、自治区、直辖市卫生行政部门规定的其它情形的；责令其停止执业活动，没收非法所得和药品、器械，处以三千元以上一万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37.1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对医疗卫生机构未履行艾滋病监测职责的检查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《艾滋病防治条例》第五十五条　医疗卫生机构未依照本条例规定履行职责，有下列情形之一的，（一）医疗卫生机构未履行艾滋病监测职责的；由县级以上人民政府卫生主管部门责令限期改正，通报批评，给予警告；造成艾滋病传播、流行或者其他严重后果的，对负有责任的主管人员和其他直接责任人员依法给予降级、撤职、开除的处分，并可以依法吊销有关机构或者责任人员的执业许可证件；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37.2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对医疗卫生机构对临时应急采集的血液未进行艾滋病检测，对临床用血艾滋病检测结果未进行核查，或者将艾滋病检测阳性的血液用于临床的检查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《艾滋病防治条例》第五十五条　医疗卫生机构未依照本条例规定履行职责，有下列情形之一的，（二）医疗卫生机构对临时应急采集的血液未进行艾滋病检测，对临床用血艾滋病检测结果未进行核查，或者将艾滋病检测阳性的血液用于临床的；由县级以上人民政府卫生主管部门责令限期改正，通报批评，给予警告；造成艾滋病传播、流行或者其他严重后果的，对负有责任的主管人员和其他直接责任人员依法给予降级、撤职、开除的处分，并可以依法吊销有关机构或者责任人员的执业许可证件；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37.3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对医疗机构未遵守标准防护原则或者未执行操作规程和消毒管理制度，发生艾滋病医院感染或医源性感染的检查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《艾滋病防治条例》第五十五条　医疗卫生机构未依照本条例规定履行职责，有下列情形之一的，（三）医疗机构未遵守标准防护原则或者未执行操作规程和消毒管理制度，发生艾滋病医院感染或医源性感染的；由县级以上人民政府卫生主管部门责令限期改正，通报批评，给予警告；造成艾滋病传播、流行或者其他严重后果的，对负有责任的主管人员和其他直接责任人员依法给予降级、撤职、开除的处分，并可以依法吊销有关机构或者责任人员的执业许可证件；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37.4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对医疗机构未采取有效防护措施和医疗保健措施的检查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《艾滋病防治条例》第五十五条　医疗卫生机构未依照本条例规定履行职责，有下列情形之一的，（四）医疗机构未采取有效防护措施和医疗保健措施的；由县级以上人民政府卫生主管部门责令限期改正，通报批评，给予警告；造成艾滋病传播、流行或者其他严重后果的，对负有责任的主管人员和其他直接责任人员依法给予降级、撤职、开除的处分，并可以依法吊销有关机构或者责任人员的执业许可证件；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37.5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对医疗卫生机构推诿、拒绝治疗艾滋病病毒感染者或者艾滋病病人的其他疾病，或者对艾滋病病毒感染者、艾滋病病人未提供咨询、诊断和治疗服务的检查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《艾滋病防治条例》第五十五条　医疗卫生机构未依照本条例规定履行职责，有下列情形之一的，（五）医疗卫生机构推诿、拒绝治疗艾滋病病毒感染者或者艾滋病病人的其他疾病，或者对艾滋病病毒感染者、艾滋病病人未提供咨询、诊断和治疗服务的；由县级以上人民政府卫生主管部门责令限期改正，通报批评，给予警告；造成艾滋病传播、流行或者其他严重后果的，对负有责任的主管人员和其他直接责任人员依法给予降级、撤职、开除的处分，并可以依法吊销有关机构或者责任人员的执业许可证件；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37.6</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对医疗卫生机构未对艾滋病病毒感染者或者艾滋病病人进行医学随访的检查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《艾滋病防治条例》第五十五条　医疗卫生机构未依照本条例规定履行职责，有下列情形之一的，（六）医疗卫生机构未对艾滋病病毒感染者或者艾滋病病人进行医学随访的；由县级以上人民政府卫生主管部门责令限期改正，通报批评，给予警告；造成艾滋病传播、流行或者其他严重后果的，对负有责任的主管人员和其他直接责任人员依法给予降级、撤职、开除的处分，并可以依法吊销有关机构或者责任人员的执业许可证件；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37.7</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对医疗卫生机构未按照规定对感染艾滋病病毒的孕产妇及其婴儿提供预防艾滋病母婴传播技术指导的检查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《艾滋病防治条例》第五十五条　医疗卫生机构未依照本条例规定履行职责，有下列情形之一的，（七）医疗卫生机构未按照规定对感染艾滋病病毒的孕产妇及其婴儿提供预防艾滋病母婴传播技术指导的；由县级以上人民政府卫生主管部门责令限期改正，通报批评，给予警告；造成艾滋病传播、流行或者其他严重后果的，对负有责任的主管人员和其他直接责任人员依法给予降级、撤职、开除的处分，并可以依法吊销有关机构或者责任人员的执业许可证件；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38</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对医疗卫生机构公开艾滋病病毒感染者、艾滋病病人及其家属的信息的检查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《艾滋病防治条例》第五十六条　医疗卫生机构违反本条例第三十九条第二款规定，公开艾滋病病毒感染者、艾滋病病人或者其家属的信息的，由其上级主管部门责令改正，通报批评，给予警告，对负有责任的主管人员和其他直接责任人员依法给予处分；情节严重的，由原发证部门吊销有关机构或者责任人员的执业许可证件。</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39</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对在国家确认的自然疫源地兴建水利、交通、旅游、能源等大型建设项目，未经卫生调查进行施工的，或者未按照疾病预防控制机构的意见采取必要的传染病预防、控制措施的检查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第七十六条在国家确认的自然疫源地兴建水利、交通、旅游、能源等大型建设项目，未经卫生调查进行施工的，或者未按照疾病预防控制机构的意见采取必要的传染病预防、控制措施的，由县级以上人民政府卫生行政部门责令限期改正，给予警告，处五千元以上三万元以下的罚款</w:t>
            </w:r>
            <w:r>
              <w:rPr>
                <w:rFonts w:ascii="仿宋_GB2312" w:eastAsia="仿宋_GB2312" w:cs="仿宋_GB2312"/>
                <w:sz w:val="24"/>
                <w:szCs w:val="24"/>
              </w:rPr>
              <w:t>;</w:t>
            </w:r>
            <w:r>
              <w:rPr>
                <w:rFonts w:hint="eastAsia" w:ascii="仿宋_GB2312" w:eastAsia="仿宋_GB2312" w:cs="仿宋_GB2312"/>
                <w:sz w:val="24"/>
                <w:szCs w:val="24"/>
              </w:rPr>
              <w:t>逾期不改正的，处三万元以上十万元以下的罚款，并可以提请有关人民政府依据职责权限，责令停建、关闭。</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对集中式供水单位供应的饮用水不符合国家规定的《生活饮用水卫生标准》的检查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《传染病防治法实施办法》第六十六条</w:t>
            </w:r>
            <w:r>
              <w:rPr>
                <w:rFonts w:eastAsia="仿宋_GB2312" w:cs="Times New Roman"/>
                <w:sz w:val="24"/>
                <w:szCs w:val="24"/>
              </w:rPr>
              <w:t> </w:t>
            </w:r>
            <w:r>
              <w:rPr>
                <w:rFonts w:hint="eastAsia" w:ascii="仿宋_GB2312" w:eastAsia="仿宋_GB2312" w:cs="仿宋_GB2312"/>
                <w:sz w:val="24"/>
                <w:szCs w:val="24"/>
              </w:rPr>
              <w:t>有下列行为之一的，（一）对集中式供水单位供应的饮用水不符合国家规定的《生活饮用水卫生标准》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对单位自备水源未经批准与城镇供水系统连接的检查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《传染病防治法实施办法》第七六十六条</w:t>
            </w:r>
            <w:r>
              <w:rPr>
                <w:rFonts w:eastAsia="仿宋_GB2312" w:cs="Times New Roman"/>
                <w:sz w:val="24"/>
                <w:szCs w:val="24"/>
              </w:rPr>
              <w:t> </w:t>
            </w:r>
            <w:r>
              <w:rPr>
                <w:rFonts w:hint="eastAsia" w:ascii="仿宋_GB2312" w:eastAsia="仿宋_GB2312" w:cs="仿宋_GB2312"/>
                <w:sz w:val="24"/>
                <w:szCs w:val="24"/>
              </w:rPr>
              <w:t>有下列行为之一的，（二）单位自备水源未经批准与城镇供水系统连接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对未按城市环境卫生设施标准修建公共卫生设施致使垃圾、粪便、污水不能进行无害化处理的检查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《传染病防治法实施办法》第六十六条</w:t>
            </w:r>
            <w:r>
              <w:rPr>
                <w:rFonts w:eastAsia="仿宋_GB2312" w:cs="Times New Roman"/>
                <w:sz w:val="24"/>
                <w:szCs w:val="24"/>
              </w:rPr>
              <w:t> </w:t>
            </w:r>
            <w:r>
              <w:rPr>
                <w:rFonts w:hint="eastAsia" w:ascii="仿宋_GB2312" w:eastAsia="仿宋_GB2312" w:cs="仿宋_GB2312"/>
                <w:sz w:val="24"/>
                <w:szCs w:val="24"/>
              </w:rPr>
              <w:t>有下列行为之一的，（三）未按城市环境卫生设施标准修建公共卫生设施致使垃圾、粪便、污水不能进行无害化处理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对被传染病病原体污染的污水、污物、粪便不按规定进行消毒处理的检查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《传染病防治法实施办法》第六十六条</w:t>
            </w:r>
            <w:r>
              <w:rPr>
                <w:rFonts w:eastAsia="仿宋_GB2312" w:cs="Times New Roman"/>
                <w:sz w:val="24"/>
                <w:szCs w:val="24"/>
              </w:rPr>
              <w:t> </w:t>
            </w:r>
            <w:r>
              <w:rPr>
                <w:rFonts w:hint="eastAsia" w:ascii="仿宋_GB2312" w:eastAsia="仿宋_GB2312" w:cs="仿宋_GB2312"/>
                <w:sz w:val="24"/>
                <w:szCs w:val="24"/>
              </w:rPr>
              <w:t>有下列行为之一的，（四）对被传染病病原体污染的污水、污物、粪便不按规定进行消毒处理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对被甲类和乙类传染病病人、病原携带者、疑似传染病病人污染的场所、物品未按照卫生防疫机构的要求实施必要的卫生处理的检查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《传染病防治法实施办法》第六十六条</w:t>
            </w:r>
            <w:r>
              <w:rPr>
                <w:rFonts w:eastAsia="仿宋_GB2312" w:cs="Times New Roman"/>
                <w:sz w:val="24"/>
                <w:szCs w:val="24"/>
              </w:rPr>
              <w:t> </w:t>
            </w:r>
            <w:r>
              <w:rPr>
                <w:rFonts w:hint="eastAsia" w:ascii="仿宋_GB2312" w:eastAsia="仿宋_GB2312" w:cs="仿宋_GB2312"/>
                <w:sz w:val="24"/>
                <w:szCs w:val="24"/>
              </w:rPr>
              <w:t>有下列行为之一的，（五）对被甲类和乙类传染病病人、病原携带者、疑似传染病病人污染的场所、物品未按照卫生防疫机构的要求实施必要的卫生处理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40.6</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对造成传染病的医源性感染、医院内感染、实验室感染和致病性微生物扩散的检查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《传染病防治法实施办法》第六十六条</w:t>
            </w:r>
            <w:r>
              <w:rPr>
                <w:rFonts w:eastAsia="仿宋_GB2312" w:cs="Times New Roman"/>
                <w:sz w:val="24"/>
                <w:szCs w:val="24"/>
              </w:rPr>
              <w:t> </w:t>
            </w:r>
            <w:r>
              <w:rPr>
                <w:rFonts w:hint="eastAsia" w:ascii="仿宋_GB2312" w:eastAsia="仿宋_GB2312" w:cs="仿宋_GB2312"/>
                <w:sz w:val="24"/>
                <w:szCs w:val="24"/>
              </w:rPr>
              <w:t>有下列行为之一的，（六）对造成传染病的医源性感染、医院内感染、实验室感染和致病性微生物扩散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40.7</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对生产、经营、使用消毒药剂和消毒器械、卫生用品、卫生材料、一次性医疗器材、隐形眼镜、人造器官等不符合国家卫生标准，可能造成传染病的传播、扩散或者造成传染病的传播、扩散的检查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《传染病防治法实施办法》第六十六条</w:t>
            </w:r>
            <w:r>
              <w:rPr>
                <w:rFonts w:eastAsia="仿宋_GB2312" w:cs="Times New Roman"/>
                <w:sz w:val="24"/>
                <w:szCs w:val="24"/>
              </w:rPr>
              <w:t> </w:t>
            </w:r>
            <w:r>
              <w:rPr>
                <w:rFonts w:hint="eastAsia" w:ascii="仿宋_GB2312" w:eastAsia="仿宋_GB2312" w:cs="仿宋_GB2312"/>
                <w:sz w:val="24"/>
                <w:szCs w:val="24"/>
              </w:rPr>
              <w:t>有下列行为之一的，（七）对生产、经营、使用消毒药剂和消毒器械、卫生用品、卫生材料、一次性医疗器材、隐形眼镜、人造器官等不符合国家卫生标准，可能造成传染病的传播、扩散或者造成传染病的传播、扩散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40.8</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对准许或者纵容传染病病人、病原携带者和疑似传染病病人，从事国务院卫生行政部门规定禁止从事的易使该传染病扩散的工作的检查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《传染病防治法实施办法》第六十六条</w:t>
            </w:r>
            <w:r>
              <w:rPr>
                <w:rFonts w:eastAsia="仿宋_GB2312" w:cs="Times New Roman"/>
                <w:sz w:val="24"/>
                <w:szCs w:val="24"/>
              </w:rPr>
              <w:t> </w:t>
            </w:r>
            <w:r>
              <w:rPr>
                <w:rFonts w:hint="eastAsia" w:ascii="仿宋_GB2312" w:eastAsia="仿宋_GB2312" w:cs="仿宋_GB2312"/>
                <w:sz w:val="24"/>
                <w:szCs w:val="24"/>
              </w:rPr>
              <w:t>有下列行为之一的，（八）对准许或者纵容传染病病人、病原携带者和疑似传染病病人，从事国务院卫生行政部门规定禁止从事的易使该传染病扩散的工作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40.9</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对传染病病人、病原携带者故意传播传染病，造成他人感染的检查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《传染病防治法实施办法》第六十六条</w:t>
            </w:r>
            <w:r>
              <w:rPr>
                <w:rFonts w:eastAsia="仿宋_GB2312" w:cs="Times New Roman"/>
                <w:sz w:val="24"/>
                <w:szCs w:val="24"/>
              </w:rPr>
              <w:t> </w:t>
            </w:r>
            <w:r>
              <w:rPr>
                <w:rFonts w:hint="eastAsia" w:ascii="仿宋_GB2312" w:eastAsia="仿宋_GB2312" w:cs="仿宋_GB2312"/>
                <w:sz w:val="24"/>
                <w:szCs w:val="24"/>
              </w:rPr>
              <w:t>有下列行为之一的，（九）对传染病病人、病原携带者故意传播传染病，造成他人感染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40.10</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对甲类传染病病人、病原携带者或者疑似传染病病人，乙类传染病中艾滋病、肺炭疽病人拒绝进行隔离治疗的检查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《传染病防治法实施办法》第六十六条</w:t>
            </w:r>
            <w:r>
              <w:rPr>
                <w:rFonts w:eastAsia="仿宋_GB2312" w:cs="Times New Roman"/>
                <w:sz w:val="24"/>
                <w:szCs w:val="24"/>
              </w:rPr>
              <w:t> </w:t>
            </w:r>
            <w:r>
              <w:rPr>
                <w:rFonts w:hint="eastAsia" w:ascii="仿宋_GB2312" w:eastAsia="仿宋_GB2312" w:cs="仿宋_GB2312"/>
                <w:sz w:val="24"/>
                <w:szCs w:val="24"/>
              </w:rPr>
              <w:t>有下列行为之一的，（十）对甲类传染病病人、病原携带者或者疑似传染病病人，乙类传染病中艾滋病、肺炭疽病人拒绝进行隔离治疗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40.11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对招用流动人员的单位未向卫生防疫部门报告并未采取卫生措施，造成传染病传播、流行的检查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《传染病防治法实施办法》第六十六条</w:t>
            </w:r>
            <w:r>
              <w:rPr>
                <w:rFonts w:eastAsia="仿宋_GB2312" w:cs="Times New Roman"/>
                <w:sz w:val="24"/>
                <w:szCs w:val="24"/>
              </w:rPr>
              <w:t> </w:t>
            </w:r>
            <w:r>
              <w:rPr>
                <w:rFonts w:hint="eastAsia" w:ascii="仿宋_GB2312" w:eastAsia="仿宋_GB2312" w:cs="仿宋_GB2312"/>
                <w:sz w:val="24"/>
                <w:szCs w:val="24"/>
              </w:rPr>
              <w:t>有下列行为之一的，（十一）对招用流动人员的单位未向卫生防疫部门报告并未采取卫生措施，造成传染病传播、流行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40.12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对违章养犬或者拒绝、阻挠捕杀违章犬，造成咬伤他人或者导致人群中发生狂犬病的检查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《传染病防治法实施办法》第六十六条</w:t>
            </w:r>
            <w:r>
              <w:rPr>
                <w:rFonts w:eastAsia="仿宋_GB2312" w:cs="Times New Roman"/>
                <w:sz w:val="24"/>
                <w:szCs w:val="24"/>
              </w:rPr>
              <w:t> </w:t>
            </w:r>
            <w:r>
              <w:rPr>
                <w:rFonts w:hint="eastAsia" w:ascii="仿宋_GB2312" w:eastAsia="仿宋_GB2312" w:cs="仿宋_GB2312"/>
                <w:sz w:val="24"/>
                <w:szCs w:val="24"/>
              </w:rPr>
              <w:t>有下列行为之一的，（十二）对违章养犬或者拒绝、阻挠捕杀违章犬，造成咬伤他人或者导致人群中发生狂犬病的；由县级以上政府卫生行政部门责令限期改正，可以处五千元以下的罚款；情节较严重的，可以处五千元以上二万元以下的罚款，对主管人员和直接责任人员由其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对在自然疫源地和可能是自然疫源地的地区兴建大型建设项目未经卫生调查即进行施工的检查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《传染病防治法实施办法》第六十七条</w:t>
            </w:r>
            <w:r>
              <w:rPr>
                <w:rFonts w:eastAsia="仿宋_GB2312" w:cs="Times New Roman"/>
                <w:sz w:val="24"/>
                <w:szCs w:val="24"/>
              </w:rPr>
              <w:t> </w:t>
            </w:r>
            <w:r>
              <w:rPr>
                <w:rFonts w:hint="eastAsia" w:ascii="仿宋_GB2312" w:eastAsia="仿宋_GB2312" w:cs="仿宋_GB2312"/>
                <w:sz w:val="24"/>
                <w:szCs w:val="24"/>
              </w:rPr>
              <w:t>在自然疫源地和可能是自然疫源地的地区兴建大型建设项目未经卫生调查即进行施工的，由县级以上政府卫生行政部门责令限期改正，可以处二千元以上二万以下的罚款。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对单位和个人出售、运输被传染病病原体污染和来自疫区可能被传染病病原体污染的皮毛、旧衣物衣生活用品的检查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《传染病防治法实施办法》第六十八条</w:t>
            </w:r>
            <w:r>
              <w:rPr>
                <w:rFonts w:eastAsia="仿宋_GB2312" w:cs="Times New Roman"/>
                <w:sz w:val="24"/>
                <w:szCs w:val="24"/>
              </w:rPr>
              <w:t> </w:t>
            </w:r>
            <w:r>
              <w:rPr>
                <w:rFonts w:hint="eastAsia" w:ascii="仿宋_GB2312" w:eastAsia="仿宋_GB2312" w:cs="仿宋_GB2312"/>
                <w:sz w:val="24"/>
                <w:szCs w:val="24"/>
              </w:rPr>
              <w:t>单位和个人出售、运输被传染病病原体污染和来自疫区可能被传染病病原体污染的皮毛、旧衣物及生物用品的，由县级以上政府卫生行政部门责令限期进行卫生处理，可以处出售金额一倍以下的罚款；造成传染病流行的，根据情节，可以处相当出式金额三倍以下的罚款，危害严重，出售金额不满二千元的，以二千元计算；对主管人员和直接责任人员由所在单位或者上级机关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对单位和个人非法经营、出售用于预防传染病菌苗、疫苗等生物制品的检查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《传染病防治法实施办法》第六十九条</w:t>
            </w:r>
            <w:r>
              <w:rPr>
                <w:rFonts w:eastAsia="仿宋_GB2312" w:cs="Times New Roman"/>
                <w:sz w:val="24"/>
                <w:szCs w:val="24"/>
              </w:rPr>
              <w:t> </w:t>
            </w:r>
            <w:r>
              <w:rPr>
                <w:rFonts w:hint="eastAsia" w:ascii="仿宋_GB2312" w:eastAsia="仿宋_GB2312" w:cs="仿宋_GB2312"/>
                <w:sz w:val="24"/>
                <w:szCs w:val="24"/>
              </w:rPr>
              <w:t>单位和个人非法经营、出售用于预防传染病菌苗、疫苗等生物制品的，县级以上政府卫生行政部门可以处相当出售金额三倍以下的罚款，危害严重，出售金额不满五千元，以五千元计算；对主管人员和直接责任人员由所在单位或者上级机关根据情节，可以给予行政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对执行职务的医疗保健人员、卫生防疫人员和责任单位，不报、漏报、迟报传染病疫情的检查个体行医人员在执行职务时，不报、漏报、迟报传染病疫情的检查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《传染病防治法实施办法》第七十一条</w:t>
            </w:r>
            <w:r>
              <w:rPr>
                <w:rFonts w:eastAsia="仿宋_GB2312" w:cs="Times New Roman"/>
                <w:sz w:val="24"/>
                <w:szCs w:val="24"/>
              </w:rPr>
              <w:t> </w:t>
            </w:r>
            <w:r>
              <w:rPr>
                <w:rFonts w:hint="eastAsia" w:ascii="仿宋_GB2312" w:eastAsia="仿宋_GB2312" w:cs="仿宋_GB2312"/>
                <w:sz w:val="24"/>
                <w:szCs w:val="24"/>
              </w:rPr>
              <w:t>执行职务的医疗保健人员、卫生防疫人员和责任单位，不报、漏报、迟报传染病疫情的，由县级以上政府卫生行政部门责令限期改正，对主管人员和直接责任人员由其所在单位或者上级机关根据情节，可以给予行政处分。</w:t>
            </w:r>
            <w:r>
              <w:rPr>
                <w:rFonts w:ascii="仿宋_GB2312" w:eastAsia="仿宋_GB2312" w:cs="Times New Roman"/>
                <w:sz w:val="24"/>
                <w:szCs w:val="24"/>
              </w:rPr>
              <w:br w:type="textWrapping"/>
            </w:r>
            <w:r>
              <w:rPr>
                <w:rFonts w:ascii="仿宋_GB2312" w:eastAsia="仿宋_GB2312" w:cs="Times New Roman"/>
                <w:sz w:val="24"/>
                <w:szCs w:val="24"/>
              </w:rPr>
              <w:br w:type="textWrapping"/>
            </w:r>
            <w:r>
              <w:rPr>
                <w:rFonts w:hint="eastAsia" w:ascii="仿宋_GB2312" w:eastAsia="仿宋_GB2312" w:cs="仿宋_GB2312"/>
                <w:sz w:val="24"/>
                <w:szCs w:val="24"/>
              </w:rPr>
              <w:t>个体行医人员在执行职务时，不报、漏报、迟报传染病疫情的，由县级以上政府卫生行政部门责令限期改正，限期内不改的，可以处一百元以上五百元以下罚款；对造成传染病传播流行的，可以处二百元以下二千元以下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45.1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对疾病预防控制机构未按照使用计划将第一类疫苗分发到下级疾病预防控制机构、接种单位、乡级医疗卫生机构的检查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疫苗流通和预防接种管理条例》第五十六条疾病预防控制机构有下列情形之一的，（一）疾病预防控制机构未按照使用计划将第一类疫苗分发到下级疾病预防控制机构、接种单位、乡级医疗卫生机构的；由县级以上人民政府卫生主管部门责令改正，通报批评，给予警告；有违法所得的，没收违法所得；拒不改正的，对主要负责人、直接负责的主管人员和其他直接责任人员依法给予警告、降级的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45.2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对直接向接种单位供应第二类疫苗的检查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疫苗流通和预防接种管理条例》第五十六条疾病预防控制机构有下列情形之一的，（二）直接向接种单位供应第二类疫苗的；由县级以上人民政府卫生主管部门责令改正，通报批评，给予警告；有违法所得的，没收违法所得；拒不改正的，对主要负责人、直接负责的主管人员和其他直接责任人员依法给予警告、降级的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45.3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对乡级医疗卫生机构未依照相关规定将第一类疫苗分发到承担预防接种工作的村医疗卫生机构的检查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疫苗流通和预防接种管理条例》第五十六条疾病预防控制机构有下列情形之一的，（三）乡级医疗卫生机构未依照相关规定将第一类疫苗分发到承担预防接种工作的村医疗卫生机构的；由县级以上人民政府卫生主管部门责令改正，通报批评，给予警告；有违法所得的，没收违法所得；拒不改正的，对主要负责人、直接负责的主管人员和其他直接责任人员依法给予警告、降级的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46.1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对疾病预防控制机构、接种单位从不具备疫苗经营的单位或个人购进第二类疫苗的检查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疫苗流通和预防接种管理条例》第五十八条疾病预防控制机构、接种单位有下列情形之一的，（一）疾病预防控制机构、接种单位从不具备疫苗经营的单位或个人购进第二类疫苗的；由县级以上地方人民政府卫生主管部门责令改正，给予警告；有违法所得的，没收违法所得；拒不改正的，对主要负责人、直接负责的主管人员和其他直接责任人员依法给予警告、降级的处分；造成受种者人身损害或者其他严重后果的，对主要负责人、直接负责的主管人员依法给予撤职、开除的处分，并由原发证部门吊销负有责任的医疗卫生人员的执业证书：</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46.2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对疾病预防控制机构、接种单位，接种疫苗未遵守预防接种工作规范、免疫程序、疫苗使用指导原则、接种方案的检查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疫苗流通和预防接种管理条例》第五十八条疾病预防控制机构、接种单位有下列情形之一的，（二）疾病预防控制机构、接种单位，接种疫苗未遵守预防接种工作规范、免疫程序、疫苗使用指导原则、接种方案的；由县级以上地方人民政府卫生主管部门责令改正，给予警告；有违法所得的，没收违法所得；拒不改正的，对主要负责人、直接负责的主管人员和其他直接责任人员依法给予警告、降级的处分；造成受种者人身损害或者其他严重后果的，对主要负责人、直接负责的主管人员依法给予撤职、开除的处分，并由原发证部门吊销负有责任的医疗卫生人员的执业证书：</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46.3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对疾病预防控制机构、接种单位发现预防接种异常反应或者疑似预防接种异常反应，未依照规定及时处理或者报告的检查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疫苗流通和预防接种管理条例》第五十八条疾病预防控制机构、接种单位有下列情形之一的，（三）疾病预防控制机构、接种单位发现预防接种异常反应或者疑似预防接种异常反应，未依照规定及时处理或者报告的；由县级以上地方人民政府卫生主管部门责令改正，给予警告；有违法所得的，没收违法所得；拒不改正的，对主要负责人、直接负责的主管人员和其他直接责任人员依法给予警告、降级的处分；造成受种者人身损害或者其他严重后果的，对主要负责人、直接负责的主管人员依法给予撤职、开除的处分，并由原发证部门吊销负有责任的医疗卫生人员的执业证书：</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46.4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对疾病预防控制机构、接种单位擅自进行群体性预防接种的检查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疫苗流通和预防接种管理条例》第五十八条疾病预防控制机构、接种单位有下列情形之一的，（四）疾病预防控制机构、接种单位擅自进行群体性预防接种的；由县级以上地方人民政府卫生主管部门责令改正，给予警告；有违法所得的，没收违法所得；拒不改正的，对主要负责人、直接负责的主管人员和其他直接责任人员依法给予警告、降级的处分；造成受种者人身损害或者其他严重后果的，对主要负责人、直接负责的主管人员依法给予撤职、开除的处分，并由原发证部门吊销负有责任的医疗卫生人员的执业证书：</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47</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对接种单位未在规定的冷藏条件下储存、运输疫苗拒不改正的检查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疫苗流通和预防接种管理条例》第六十四条疾病预防控制机构、接种单位拒不改正的，由卫生主管部门对主要负责人、直接负责的主管人员和其他直接责任人员依法给予警告、降级的处分；造成严重后果的，由卫生主管部门对主要负责人、直接负责的主管人员和其他直接责任人员依法给予撤职、开除的处分，并吊销接种单位的接种资格；</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48</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对卫生主管部门、疾病预防控制机构、接种单位以外的单位或者个人违反规定进行群体性预防接种的检查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疫苗流通和预防接种管理条例》第六十九条卫生主管部门、疾病预防控制机构、接种单位以外的单位或者个人违反本条例规定进行群体性预防接种的，由县级以上人民政府卫生主管部门责令立即改正，没收违法持有的疫苗，并处违法持有的疫苗货值金额</w:t>
            </w:r>
            <w:r>
              <w:rPr>
                <w:rFonts w:ascii="仿宋_GB2312" w:eastAsia="仿宋_GB2312" w:cs="仿宋_GB2312"/>
                <w:sz w:val="24"/>
                <w:szCs w:val="24"/>
              </w:rPr>
              <w:t>2</w:t>
            </w:r>
            <w:r>
              <w:rPr>
                <w:rFonts w:hint="eastAsia" w:ascii="仿宋_GB2312" w:eastAsia="仿宋_GB2312" w:cs="仿宋_GB2312"/>
                <w:sz w:val="24"/>
                <w:szCs w:val="24"/>
              </w:rPr>
              <w:t>倍以上</w:t>
            </w:r>
            <w:r>
              <w:rPr>
                <w:rFonts w:ascii="仿宋_GB2312" w:eastAsia="仿宋_GB2312" w:cs="仿宋_GB2312"/>
                <w:sz w:val="24"/>
                <w:szCs w:val="24"/>
              </w:rPr>
              <w:t>5</w:t>
            </w:r>
            <w:r>
              <w:rPr>
                <w:rFonts w:hint="eastAsia" w:ascii="仿宋_GB2312" w:eastAsia="仿宋_GB2312" w:cs="仿宋_GB2312"/>
                <w:sz w:val="24"/>
                <w:szCs w:val="24"/>
              </w:rPr>
              <w:t>倍以下的罚款；有违法所得的，没收违法所得。</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49.1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对医疗卫生机构未依照本条例的规定履行报告职责，隐瞒、缓报或者谎报的检查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突发公共卫生事件应急条例》第五十条医疗卫生机构有下列行为之一的，（一）医疗卫生机构未依照本条例的规定履行报告职责，隐瞒、缓报或者谎报的；由卫生行政主管部门责令改正、通报批评、给予警告；情节严重的，吊销《医疗机构执业许可证》；对主要负责人、负有责任的主管人员和其他直接责任人员依法给予降级或者撤职的纪律处分；造成传染病传播、流行或者对社会公众健康造成其他严重危害后果，构成犯罪的，</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49.2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对疾病预防控制机构和医疗机构及其人员未按照规定及时采取预防控制措施的检查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突发公共卫生事件应急条例》第五十条医疗卫生机构有下列行为之一的，（二）疾病预防控制机构和医疗机构及其人员未按照规定及时采取预防控制措施的；由卫生行政主管部门责令改正、通报批评、给予警告；情节严重的，吊销《医疗机构执业许可证》；对主要负责人、负有责任的主管人员和其他直接责任人员依法给予降级或者撤职的纪律处分；造成传染病传播、流行或者对社会公众健康造成其他严重危害后果，构成犯罪的，</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49.3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对疾病预防控制机构和医疗机构及其人员未按照规定履行监测职责的检查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突发公共卫生事件应急条例》第五十条医疗卫生机构有下列行为之一的，（三）疾病预防控制机构和医疗机构及其人员未按照规定履行监测职责的；由卫生行政主管部门责令改正、通报批评、给予警告；情节严重的，吊销《医疗机构执业许可证》；对主要负责人、负有责任的主管人员和其他直接责任人员依法给予降级或者撤职的纪律处分；造成传染病传播、流行或者对社会公众健康造成其他严重危害后果，构成犯罪的，</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49.4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对疾病预防控制机构和医疗机构及其人员拒绝接诊病人或者疑似病人的检查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突发公共卫生事件应急条例》第五十条医疗卫生机构有下列行为之一的，（四）疾病预防控制机构和医疗机构及其人员拒绝接诊病人或者疑似病人的；由卫生行政主管部门责令改正、通报批评、给予警告；情节严重的，吊销《医疗机构执业许可证》；对主要负责人、负有责任的主管人员和其他直接责任人员依法给予降级或者撤职的纪律处分；造成传染病传播、流行或者对社会公众健康造成其他严重危害后果，构成犯罪的，</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49.5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对拒不服从突发事件应急处理指挥部调度的检查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突发公共卫生事件应急条例》第五十条医疗卫生机构有下列行为之一的，（五）拒不服从突发事件应急处理指挥部调度的；由卫生行政主管部门责令改正、通报批评、给予警告；情节严重的，吊销《医疗机构执业许可证》；对主要负责人、负有责任的主管人员和其他直接责任人员依法给予降级或者撤职的纪律处分；造成传染病传播、流行或者对社会公众健康造成其他严重危害后果，构成犯罪的，</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50.1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对传染性非典型肺炎病原体污染的污水、污物、粪便不按规定进行消毒处理的检查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《传染性非典型肺炎防治管理办法》第三十八条　有关单位和人员有下列行为之一的，（一）传染性非典型肺炎病原体污染的污水、污物、粪便不按规定进行消毒处理的；由县级以上卫生行政部门责令改正，可以处五千元以下罚款，情节较严重的，可以处五千元以上两万元以下的罚款；对主管人员和直接责任人员，由所在单位或有关部门给予行政处分；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50.2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对造成传染性非典型肺炎的医源性感染、医院内感染、实验室感染或者致病性微生物扩散的检查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《传染性非典型肺炎防治管理办法》第三十八条　有关单位和人员有下列行为之一的，（二）造成传染性非典型肺炎的医源性感染、医院内感染、实验室感染或者致病性微生物扩散的；由县级以上卫生行政部门责令改正，可以处五千元以下罚款，情节较严重的，可以处五千元以上两万元以下的罚款；对主管人员和直接责任人员，由所在单位或有关部门给予行政处分；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50.3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对生产、经营、使用消毒产品、隔离防护用品等不符合规定与标准，可能造成传染病的传播、扩散或者造成传染病的传播、扩散的检查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《传染性非典型肺炎防治管理办法》第三十八条　有关单位和人员有下列行为之一的，（三）生产、经营、使用消毒产品、隔离防护用品等不符合规定与标准，可能造成传染病的传播、扩散或者造成传染病的传播、扩散的；由县级以上卫生行政部门责令改正，可以处五千元以下罚款，情节较严重的，可以处五千元以上两万元以下的罚款；对主管人员和直接责任人员，由所在单位或有关部门给予行政处分；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50.4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对拒绝、阻碍或不配合现场调查、资料收集、采样检验以及监督检查的检查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《传染性非典型肺炎防治管理办法》第三十八条　有关单位和人员有下列行为之一的，（四）拒绝、阻碍或不配合现场调查、资料收集、采样检验以及监督检查的；由县级以上卫生行政部门责令改正，可以处五千元以下罚款，情节较严重的，可以处五千元以上两万元以下的罚款；对主管人员和直接责任人员，由所在单位或有关部门给予行政处分；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50.5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对拒绝执行疾病预防控制机构提出的预防、控制措施的检查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《传染性非典型肺炎防治管理办法》第三十八条　有关单位和人员有下列行为之一的，（五）拒绝执行疾病预防控制机构提出的预防、控制措施的；由县级以上卫生行政部门责令改正，可以处五千元以下罚款，情节较严重的，可以处五千元以上两万元以下的罚款；对主管人员和直接责任人员，由所在单位或有关部门给予行政处分；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50.6</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对病人或疑似病人故意传播传染性非典型肺炎，造成他人感染的检查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《传染性非典型肺炎防治管理办法》第三十八条　有关单位和人员有下列行为之一的，（六）病人或疑似病人故意传播传染性非典型肺炎，造成他人感染的；由县级以上卫生行政部门责令改正，可以处五千元以下罚款，情节较严重的，可以处五千元以上两万元以下的罚款；对主管人员和直接责任人员，由所在单位或有关部门给予行政处分；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51.1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对医疗机构未建立传染病疫情报告制度的检查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《突发公共卫生事件与传染病疫情监测信息报告管理办法》第三十八条</w:t>
            </w:r>
            <w:r>
              <w:rPr>
                <w:rFonts w:eastAsia="仿宋_GB2312" w:cs="Times New Roman"/>
                <w:sz w:val="24"/>
                <w:szCs w:val="24"/>
              </w:rPr>
              <w:t>  </w:t>
            </w:r>
            <w:r>
              <w:rPr>
                <w:rFonts w:hint="eastAsia" w:ascii="仿宋_GB2312" w:eastAsia="仿宋_GB2312" w:cs="仿宋_GB2312"/>
                <w:sz w:val="24"/>
                <w:szCs w:val="24"/>
              </w:rPr>
              <w:t>医疗机构有下列行为之一的，（一）医疗机构未建立传染病疫情报告制度的；由县级以上地方卫生行政部门责令改正、通报批评、给予警告；情节严重的，会同有关部门对主要负责人、负有责任的主管人员和其他责任人员依法给予降级、撤职的行政处分；造成传染病传播、流行或者对社会公众健康造成其它严重危害后果，构成犯罪的，依据刑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51.2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对医疗机构未指定相关部门和人员负责传染病疫情报告管理工作的检查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《突发公共卫生事件与传染病疫情监测信息报告管理办法》第三十八条</w:t>
            </w:r>
            <w:r>
              <w:rPr>
                <w:rFonts w:eastAsia="仿宋_GB2312" w:cs="Times New Roman"/>
                <w:sz w:val="24"/>
                <w:szCs w:val="24"/>
              </w:rPr>
              <w:t>  </w:t>
            </w:r>
            <w:r>
              <w:rPr>
                <w:rFonts w:hint="eastAsia" w:ascii="仿宋_GB2312" w:eastAsia="仿宋_GB2312" w:cs="仿宋_GB2312"/>
                <w:sz w:val="24"/>
                <w:szCs w:val="24"/>
              </w:rPr>
              <w:t>医疗机构有下列行为之一的，（二）医疗机构未指定相关部门和人员负责传染病疫情报告管理工作的；由县级以上地方卫生行政部门责令改正、通报批评、给予警告；情节严重的，会同有关部门对主要负责人、负有责任的主管人员和其他责任人员依法给予降级、撤职的行政处分；造成传染病传播、流行或者对社会公众健康造成其它严重危害后果，构成犯罪的，依据刑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51.3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对医疗机构瞒报、缓报、谎报发现的传染病病人、病原携带者、疑似病人的检查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《突发公共卫生事件与传染病疫情监测信息报告管理办法》第三十八条</w:t>
            </w:r>
            <w:r>
              <w:rPr>
                <w:rFonts w:eastAsia="仿宋_GB2312" w:cs="Times New Roman"/>
                <w:sz w:val="24"/>
                <w:szCs w:val="24"/>
              </w:rPr>
              <w:t>  </w:t>
            </w:r>
            <w:r>
              <w:rPr>
                <w:rFonts w:hint="eastAsia" w:ascii="仿宋_GB2312" w:eastAsia="仿宋_GB2312" w:cs="仿宋_GB2312"/>
                <w:sz w:val="24"/>
                <w:szCs w:val="24"/>
              </w:rPr>
              <w:t>医疗机构有下列行为之一的，（三）医疗机构瞒报、缓报、谎报发现的传染病病人、病原携带者、疑似病人的；由县级以上地方卫生行政部门责令改正、通报批评、给予警告；情节严重的，会同有关部门对主要负责人、负有责任的主管人员和其他责任人员依法给予降级、撤职的行政处分；造成传染病传播、流行或者对社会公众健康造成其它严重危害后果，构成犯罪的，依据刑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对执行职务的医疗卫生人员瞒报、缓报、谎报传染病疫情的检查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《突发公共卫生事件与传染病疫情监测信息报告管理办法》第四十条</w:t>
            </w:r>
            <w:r>
              <w:rPr>
                <w:rFonts w:eastAsia="仿宋_GB2312" w:cs="Times New Roman"/>
                <w:sz w:val="24"/>
                <w:szCs w:val="24"/>
              </w:rPr>
              <w:t>  </w:t>
            </w:r>
            <w:r>
              <w:rPr>
                <w:rFonts w:hint="eastAsia" w:ascii="仿宋_GB2312" w:eastAsia="仿宋_GB2312" w:cs="仿宋_GB2312"/>
                <w:sz w:val="24"/>
                <w:szCs w:val="24"/>
              </w:rPr>
              <w:t>执行职务的医疗卫生人员瞒报、缓报、谎报传染病疫情的，由县级以上卫生行政部门给予警告，情节严重的，责令暂停六个月以上一年以下执业活动，或者吊销其执业证书。</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对个体或私营医疗保健机构瞒报、缓报、谎报传染病疫情或突发性公共卫生事件造成突发性公共卫生事件和传染病传播流行的检查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《突发公共卫生事件与传染病疫情监测信息报告管理办法》第四十一条</w:t>
            </w:r>
            <w:r>
              <w:rPr>
                <w:rFonts w:eastAsia="仿宋_GB2312" w:cs="Times New Roman"/>
                <w:sz w:val="24"/>
                <w:szCs w:val="24"/>
              </w:rPr>
              <w:t>  </w:t>
            </w:r>
            <w:r>
              <w:rPr>
                <w:rFonts w:hint="eastAsia" w:ascii="仿宋_GB2312" w:eastAsia="仿宋_GB2312" w:cs="仿宋_GB2312"/>
                <w:sz w:val="24"/>
                <w:szCs w:val="24"/>
              </w:rPr>
              <w:t>个体或私营医疗保健机构瞒报、缓报、谎报传染病疫情或突发性公共卫生事件的，由县级以上卫生行政部门责令限期改正，可以处</w:t>
            </w:r>
            <w:r>
              <w:rPr>
                <w:rFonts w:ascii="仿宋_GB2312" w:eastAsia="仿宋_GB2312" w:cs="仿宋_GB2312"/>
                <w:sz w:val="24"/>
                <w:szCs w:val="24"/>
              </w:rPr>
              <w:t>100</w:t>
            </w:r>
            <w:r>
              <w:rPr>
                <w:rFonts w:hint="eastAsia" w:ascii="仿宋_GB2312" w:eastAsia="仿宋_GB2312" w:cs="仿宋_GB2312"/>
                <w:sz w:val="24"/>
                <w:szCs w:val="24"/>
              </w:rPr>
              <w:t>元以上</w:t>
            </w:r>
            <w:r>
              <w:rPr>
                <w:rFonts w:ascii="仿宋_GB2312" w:eastAsia="仿宋_GB2312" w:cs="仿宋_GB2312"/>
                <w:sz w:val="24"/>
                <w:szCs w:val="24"/>
              </w:rPr>
              <w:t>500</w:t>
            </w:r>
            <w:r>
              <w:rPr>
                <w:rFonts w:hint="eastAsia" w:ascii="仿宋_GB2312" w:eastAsia="仿宋_GB2312" w:cs="仿宋_GB2312"/>
                <w:sz w:val="24"/>
                <w:szCs w:val="24"/>
              </w:rPr>
              <w:t>元以下罚款；对造成突发性公共卫生事件和传染病传播流行的，责令停业整改，并可以处</w:t>
            </w:r>
            <w:r>
              <w:rPr>
                <w:rFonts w:ascii="仿宋_GB2312" w:eastAsia="仿宋_GB2312" w:cs="仿宋_GB2312"/>
                <w:sz w:val="24"/>
                <w:szCs w:val="24"/>
              </w:rPr>
              <w:t>200</w:t>
            </w:r>
            <w:r>
              <w:rPr>
                <w:rFonts w:hint="eastAsia" w:ascii="仿宋_GB2312" w:eastAsia="仿宋_GB2312" w:cs="仿宋_GB2312"/>
                <w:sz w:val="24"/>
                <w:szCs w:val="24"/>
              </w:rPr>
              <w:t>元以上</w:t>
            </w:r>
            <w:r>
              <w:rPr>
                <w:rFonts w:ascii="仿宋_GB2312" w:eastAsia="仿宋_GB2312" w:cs="仿宋_GB2312"/>
                <w:sz w:val="24"/>
                <w:szCs w:val="24"/>
              </w:rPr>
              <w:t>2000</w:t>
            </w:r>
            <w:r>
              <w:rPr>
                <w:rFonts w:hint="eastAsia" w:ascii="仿宋_GB2312" w:eastAsia="仿宋_GB2312" w:cs="仿宋_GB2312"/>
                <w:sz w:val="24"/>
                <w:szCs w:val="24"/>
              </w:rPr>
              <w:t>元以下罚款，触犯刑律的，对其经营者、主管人员和直接责任人移交司法机关追究刑事责任。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对未经卫生行政部门许可新建、改建、扩建校舍的检查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《学校卫生工作条例》第三十二条违反本条例第六条第二款规定，未经卫生行政部门许可新建、改建、扩建校舍的，由卫生行政部门对直接责任单位或者个人给予警告、责令停止施工或者限期改建。</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对学校教学建筑、环境噪声、室内微小气候、采光、照明等环境质量以有黑板、课桌椅的设置不符合国家有关标准的检查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《学校卫生工作条例》第三十三条</w:t>
            </w:r>
            <w:r>
              <w:rPr>
                <w:rFonts w:ascii="仿宋_GB2312" w:eastAsia="仿宋_GB2312" w:cs="仿宋_GB2312"/>
                <w:sz w:val="24"/>
                <w:szCs w:val="24"/>
              </w:rPr>
              <w:t xml:space="preserve"> </w:t>
            </w:r>
            <w:r>
              <w:rPr>
                <w:rFonts w:hint="eastAsia" w:ascii="仿宋_GB2312" w:eastAsia="仿宋_GB2312" w:cs="仿宋_GB2312"/>
                <w:sz w:val="24"/>
                <w:szCs w:val="24"/>
              </w:rPr>
              <w:t>违反本条例第六条第一款、第七条和第十条规定的，第六条第一款学校教学建筑、环境噪声、室内微小气候、采光、照明等环境质量以有黑板、课桌椅的设置不符合国家有关标准的；由卫生行政部门对直接责任单位或者个人给予警告并责令限期改进。情节严重的，可以同时建议教育行政部门给予行政处分。</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56</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对学校未按照有关规定为学生设置厕所和洗手设施或寄宿制学校未为学生提供相应的洗漱、洗澡等卫生设施或未为学生提供充足的符合卫生标准的饮用水的检查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《学校卫生工作条例》第三十三条</w:t>
            </w:r>
            <w:r>
              <w:rPr>
                <w:rFonts w:ascii="仿宋_GB2312" w:eastAsia="仿宋_GB2312" w:cs="仿宋_GB2312"/>
                <w:sz w:val="24"/>
                <w:szCs w:val="24"/>
              </w:rPr>
              <w:t xml:space="preserve"> </w:t>
            </w:r>
            <w:r>
              <w:rPr>
                <w:rFonts w:hint="eastAsia" w:ascii="仿宋_GB2312" w:eastAsia="仿宋_GB2312" w:cs="仿宋_GB2312"/>
                <w:sz w:val="24"/>
                <w:szCs w:val="24"/>
              </w:rPr>
              <w:t>违反本条例第六条第一款、第七条和第十条规定的，第七条对学校未按照有关规定为学生设置厕所和洗手设施或寄宿制学校未为学生提供相应的洗漱、洗澡等卫生设施或未为学生提供充足的符合卫生标准的饮用水的；由卫生行政部门对直接责任单位或者个人给予警告并责令限期改进。情节严重的，可以同时建议教育行政部门给予行政处分。</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57</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对学校体育场和器材不符合卫生和安全要求或学校运动项目和动力强度不适合学生的生理承受能力和体质健康状况的检查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《学校卫生工作条例》第三十三条</w:t>
            </w:r>
            <w:r>
              <w:rPr>
                <w:rFonts w:ascii="仿宋_GB2312" w:eastAsia="仿宋_GB2312" w:cs="仿宋_GB2312"/>
                <w:sz w:val="24"/>
                <w:szCs w:val="24"/>
              </w:rPr>
              <w:t xml:space="preserve"> </w:t>
            </w:r>
            <w:r>
              <w:rPr>
                <w:rFonts w:hint="eastAsia" w:ascii="仿宋_GB2312" w:eastAsia="仿宋_GB2312" w:cs="仿宋_GB2312"/>
                <w:sz w:val="24"/>
                <w:szCs w:val="24"/>
              </w:rPr>
              <w:t>违反本条例第六条第一款、第七条和第十条规定的，第十条学校体育场和器材不符合卫生和安全要求或学校运动项目和动力强度不适合学生的生理承受能力和体质健康状况；由卫生行政部门对直接责任单位或者个人给予警告并责令限期改进。情节严重的，可以同时建议教育行政部门给予行政处分。</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58</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对违反规定致使学生健康受到损害的检查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《学校卫生工作条例》第三十四条　违反本条例第十一条规定，致使学生健康受到损害的，由卫生行政部门对直接责任单位或者个人给予警告，责令限期改进。</w:t>
            </w:r>
            <w:r>
              <w:rPr>
                <w:rFonts w:ascii="仿宋_GB2312" w:eastAsia="仿宋_GB2312" w:cs="仿宋_GB2312"/>
                <w:sz w:val="24"/>
                <w:szCs w:val="24"/>
              </w:rPr>
              <w:t xml:space="preserve"> </w:t>
            </w:r>
            <w:r>
              <w:rPr>
                <w:rFonts w:hint="eastAsia" w:ascii="仿宋_GB2312" w:eastAsia="仿宋_GB2312" w:cs="仿宋_GB2312"/>
                <w:sz w:val="24"/>
                <w:szCs w:val="24"/>
              </w:rPr>
              <w:t>　</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59</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对供学生使用的文具、娱乐器具、保健用品，不符合国家有关卫生标准的检查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学校卫生工作条例》第三十五条违反本条例第二十七条规定的：供学生使用的文具、娱乐器具、保健用品，不符合国家有关卫生标准的；由卫生行政部门对直接责任单位或者个人给予警告。情节严重的，可以会同工商行政部门没收其不符合国家有关</w:t>
            </w:r>
            <w:r>
              <w:rPr>
                <w:rFonts w:ascii="仿宋_GB2312" w:eastAsia="仿宋_GB2312" w:cs="仿宋_GB2312"/>
                <w:sz w:val="24"/>
                <w:szCs w:val="24"/>
              </w:rPr>
              <w:t xml:space="preserve"> </w:t>
            </w:r>
            <w:r>
              <w:rPr>
                <w:rFonts w:hint="eastAsia" w:ascii="仿宋_GB2312" w:eastAsia="仿宋_GB2312" w:cs="仿宋_GB2312"/>
                <w:sz w:val="24"/>
                <w:szCs w:val="24"/>
              </w:rPr>
              <w:t>卫生标准的物品，并处以非法所得两倍以下的罚款。</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60</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对拒绝或者妨碍学校卫生监督员实施卫生监督的检查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学校卫生工作条例》第三十六条拒绝或者妨碍学校卫生监督员依照本条例实施卫生监督的，由卫生行政部门对直接责任单位或者个人给予警告。情节严重的，可以建议教育行政部门给予行政处分或者处以二百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对三级、四级实验室未依照本条例的规定取得从事高致病性病原微生物实验活动的资格证书，或者已经取得相关资格证书但是未经批准从事某种高致病性病原微生物或者疑似高致病性病原微生物实验活动的检查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五十六条三级、四级实验室未依照本条例的规定取得从事高致病性病原微生物实验活动的资格证书，或者已经取得相关资格证书但是未经批准从事某种高致病性病原微生物或者疑似高致病性病原微生物实验活动的，由县级以上地方人民政府卫生主管部门、兽医主管部门依照各自职责，责令停止有关活动，监督其将用于实验活动的病原微生物销毁或者送交保藏机构，并给予警告；造成传染病传播、流行或者其他严重后果的，由实验室的设立单位对主要负责人、直接负责的主管人员和其他直接责任人员，依法给予撤职、开除的处分；有资格证书的，应当吊销其资格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对在不符合相应生物安全要求的实验室从事病原微生物相关实验活动的检查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《病原微生物实验室生物安全管理条例》第五十九条　违反本条例规定，在不符合相应生物安全要求的实验室从事病原微生物相关实验活动的，由县级以上地方人民政府卫生主管部门，责令停止有关活动，监督其将用于实验活动的病原微生物销毁或者送交保藏机构，并给予警告；造成传染病传播、流行或者其他严重后果的，由实验室的设立单位对主要负责人、直接负责的主管人员和其他直接责任人员，依法给予撤职、开除的处分；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63.1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对实验室未依照规定在明显位置标示国务院卫生主管部门和兽医主管部门规定的生物危险标识和生物安全实验室级别标志的检查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六十条：实验室有下列行为之一的，（一）实验室未依照规定在明显位置标示国务院卫生主管部门和兽医主管部门规定的生物危险标识和生物安全实验室级别标志的；由县级以上地方人民政府卫生主管部门、兽医主管部门依照各自职责，责令限期改正，给予警告；逾期不改正的，由实验室的设立单位对主要负责人、直接负责的主管人员和其他直接责任人员，依法给予撤职、开除的处分；有许可证件的，并由原发证部门吊销有关许可证件：</w:t>
            </w:r>
          </w:p>
          <w:p>
            <w:pPr>
              <w:rPr>
                <w:rFonts w:ascii="仿宋_GB2312" w:eastAsia="仿宋_GB2312" w:cs="Times New Roman"/>
                <w:sz w:val="24"/>
                <w:szCs w:val="24"/>
              </w:rPr>
            </w:pP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63.2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对实验室未向原批准部门报告实验活动结果以及工作情况的检查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六十条：实验室有下列行为之一的，（二）实验室未向原批准部门报告实验活动结果以及工作情况的；由县级以上地方人民政府卫生主管部门、兽医主管部门依照各自职责，责令限期改正，给予警告；逾期不改正的，由实验室的设立单位对主要负责人、直接负责的主管人员和其他直接责任人员，依法给予撤职、开除的处分；有许可证件的，并由原发证部门吊销有关许可证件：</w:t>
            </w:r>
          </w:p>
          <w:p>
            <w:pPr>
              <w:rPr>
                <w:rFonts w:ascii="仿宋_GB2312" w:eastAsia="仿宋_GB2312" w:cs="Times New Roman"/>
                <w:sz w:val="24"/>
                <w:szCs w:val="24"/>
              </w:rPr>
            </w:pP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63.3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对未依照规定采集病原微生物样本，或者对所采集样本的来源、采集过程和方法等未作详细记录的检查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六十条：实验室有下列行为之一的，（三）未依照规定采集病原微生物样本，或者对所采集样本的来源、采集过程和方法等未作详细记录的；由县级以上地方人民政府卫生主管部门，责令限期改正，给予警告；逾期不改正的，由实验室的设立单位对主要负责人、直接负责的主管人员和其他直接责任人员，依法给予撤职、开除的处分；有许可证件的，并由原发证部门吊销有关许可证件：</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63.4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对新建、改建或者扩建一级、二级实验室未向设区的市级人民政府卫生主管部门备案检查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六十条：实验室有下列行为之一的，（四）新建、改建或者扩建一级、二级实验室未向设区的市级人民政府卫生主管部门备案；由县级以上地方人民政府卫生主管部门、兽医主管部门依照各自职责，责令限期改正，给予警告；逾期不改正的，由实验室的设立单位对主要负责人、直接负责的主管人员和其他直接责任人员，依法给予撤职、开除的处分；有许可证件的，并由原发证部门吊销有关许可证件：</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63.5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对未依照规定定期对工作人员进行培训，或者工作人员考核不合格允许其上岗，或者批准未采取防护措施的人员进入实验室的检查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六十条：实验室有下列行为之一的，（五）未依照规定定期对工作人员进行培训，或者工作人员考核不合格允许其上岗，或者批准未采取防护措施的人员进入实验室的；由县级以上地方人民政府卫生主管部门、兽医主管部门依照各自职责，责令限期改正，给予警告；逾期不改正的，由实验室的设立单位对主要负责人、直接负责的主管人员和其他直接责任人员，依法给予撤职、开除的处分；有许可证件的，并由原发证部门吊销有关许可证件：</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63.6</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对实验室工作人员未遵守实验室生物安全技术规范和操作规程检查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六十条：实验室有下列行为之一的，（六）实验室工作人员未遵守实验室生物安全技术规范和操作规程；由县级以上地方人民政府卫生主管部门、兽医主管部门依照各自职责，责令限期改正，给予警告；逾期不改正的，由实验室的设立单位对主要负责人、直接负责的主管人员和其他直接责任人员，依法给予撤职、开除的处分；有许可证件的，并由原发证部门吊销有关许可证件：</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63.7</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对未依照规定建立或者保存实验档案的检查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六十条：实验室有下列行为之一的，（七）未依照规定建立或者保存实验档案的；由县级以上地方人民政府卫生主管部门、兽医主管部门依照各自职责，责令限期改正，给予警告；逾期不改正的，由实验室的设立单位对主要负责人、直接负责的主管人员和其他直接责任人员，依法给予撤职、开除的处分；有许可证件的，并由原发证部门吊销有关许可证件：</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63.8</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对未依照规定制定实验室感染应急处置预案并备案的检查</w:t>
            </w:r>
          </w:p>
          <w:p>
            <w:pPr>
              <w:rPr>
                <w:rFonts w:ascii="仿宋_GB2312" w:eastAsia="仿宋_GB2312" w:cs="Times New Roman"/>
                <w:sz w:val="24"/>
                <w:szCs w:val="24"/>
              </w:rPr>
            </w:pP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六十条：实验室有下列行为之一的，（八）未依照规定制定实验室感染应急处置预案并备案的；由县级以上地方人民政府卫生主管部门、兽医主管部门依照各自职责，责令限期改正，给予警告；逾期不改正的，由实验室的设立单位对主要负责人、直接负责的主管人员和其他直接责任人员，依法给予撤职、开除的处分；有许可证件的，并由原发证部门吊销有关许可证件：</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对实验室负责人、实验室工作人员、负责实验室感染控制的专门机构或者人员未依照规定报告，或者未依照规定采取控制措施的检查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六十五条：实验室工作人员出现该实验室从事的病原微生物相关实验活动有关的感染临床症状或者体征，以及实验室发生高致病性病原微生物泄漏时，实验室负责人、实验室工作人员、负责实验室感染控制的专门机构或者人员未依照规定报告，或者未依照规定采取控制措施的，由县级以上地方人民政府卫生主管部门责令限期改正，给予警告；造成传染病传播、流行或者其他严重后果的，由其设立单位对实验室主要负责人、直接负责的主管人员和其他直接责任人员，依法给予撤职、开除的处分；有许可证件的，并由原发证部门吊销有关许可证件；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65</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对拒绝接受卫生主管部门依法开展有关高致病性病原微生物扩散的调查取证、采集样品等活动或者依照本条例规定采取有关预防、控制措施的检查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病原微生物实验室生物安全管理条例》第六十五条：拒绝接受卫生主管部门依法开展有关高致病性病原微生物扩散的调查取证、采集样品等活动或者依照本条例规定采取有关预防、控制措施的；由县级以上地方人民政府卫生主管部门责令限期改正，给予警告；造成传染病传播、流行或者其他严重后果的，由其设立单位对实验室主要负责人、直接负责的主管人员和其他直接责任人员，依法给予撤职、开除的处分；有许可证件的，并由原发证部门吊销有关许可证件；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66</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对违规发布医疗广告的检查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医疗广告管理办法》第二十条医疗机构违反本办法规定发布医疗广告，县级以上地方卫生行政部门责令其限期改正，给予警告；情节严重的，核发《医疗机构执业许可证》的卫生行政部门、中医药管理部门可以责令其停业整顿、吊销有关诊疗科目，直至吊销《医疗机构执业许可证》。未取得《医疗机构执业许可证》发布医疗广告的，按非法行医处罚。</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35"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67.1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对使用未取得处方权的人员、被取消处方权的医师开具处方的检查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　《处方管理办法》第五十四条　医疗机构有下列情形之一的，（一）使用未取得处方权的人员、被取消处方权的医师开具处方的；由县级以上卫生行政部门按照《医疗机构管理条例》第四十八条的规定，责令限期改正，并可处以</w:t>
            </w:r>
            <w:r>
              <w:rPr>
                <w:rFonts w:ascii="仿宋_GB2312" w:eastAsia="仿宋_GB2312" w:cs="仿宋_GB2312"/>
                <w:sz w:val="24"/>
                <w:szCs w:val="24"/>
              </w:rPr>
              <w:t>5000</w:t>
            </w:r>
            <w:r>
              <w:rPr>
                <w:rFonts w:hint="eastAsia" w:ascii="仿宋_GB2312" w:eastAsia="仿宋_GB2312" w:cs="仿宋_GB2312"/>
                <w:sz w:val="24"/>
                <w:szCs w:val="24"/>
              </w:rPr>
              <w:t>元以下的罚款；情节严重的，吊销其《医疗机构执业许可证》：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67.2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对使用未取得麻醉药品和第一类精神药品处方资格的医师开具麻醉药品和第一类精神药品处方的检查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《处方管理办法》第五十四条　医疗机构有下列情形之一的，（二）使用未取得麻醉药品和第一类精神药品处方资格的医师开具麻醉药品和第一类精神药品处方的；由县级以上卫生行政部门按照《医疗机构管理条例》第四十八条的规定，责令限期改正，并可处以</w:t>
            </w:r>
            <w:r>
              <w:rPr>
                <w:rFonts w:ascii="仿宋_GB2312" w:eastAsia="仿宋_GB2312" w:cs="仿宋_GB2312"/>
                <w:sz w:val="24"/>
                <w:szCs w:val="24"/>
              </w:rPr>
              <w:t>5000</w:t>
            </w:r>
            <w:r>
              <w:rPr>
                <w:rFonts w:hint="eastAsia" w:ascii="仿宋_GB2312" w:eastAsia="仿宋_GB2312" w:cs="仿宋_GB2312"/>
                <w:sz w:val="24"/>
                <w:szCs w:val="24"/>
              </w:rPr>
              <w:t>元以下的罚款；情节严重的，吊销其《医疗机构执业许可证》：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67.3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对使用未取得药学专业技术职务任职资格的人员从事处方调剂工作的检查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《处方管理办法》第五十四条　医疗机构有下列情形之一的，（三）使用未取得药学专业技术职务任职资格的人员从事处方调剂工作的；由县级以上卫生行政部门按照《医疗机构管理条例》第四十八条的规定，责令限期改正，并可处以</w:t>
            </w:r>
            <w:r>
              <w:rPr>
                <w:rFonts w:ascii="仿宋_GB2312" w:eastAsia="仿宋_GB2312" w:cs="仿宋_GB2312"/>
                <w:sz w:val="24"/>
                <w:szCs w:val="24"/>
              </w:rPr>
              <w:t>5000</w:t>
            </w:r>
            <w:r>
              <w:rPr>
                <w:rFonts w:hint="eastAsia" w:ascii="仿宋_GB2312" w:eastAsia="仿宋_GB2312" w:cs="仿宋_GB2312"/>
                <w:sz w:val="24"/>
                <w:szCs w:val="24"/>
              </w:rPr>
              <w:t>元以下的罚款；情节严重的，吊销其《医疗机构执业许可证》：</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68.1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对医师未取得处方权或者被取消处方权后开具药品处方的检查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　《处方管理办法》第五十七条　医师出现下列情形之一的，（一）医师未取得处方权或者被取消处方权后开具药品处方的；按照《执业医师法》第三十七条的规定，由县级以上卫生行政部门给予警告或者责令暂停六个月以上一年以下执业活动；情节严重的，吊销其执业证书：</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68.2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对医师未按照规定开具药品处方的检查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《处方管理办法》第五十七条　医师出现下列情形之一的，（二）医师未按照规定开具药品处方的；按照《执业医师法》第三十七条的规定，由县级以上卫生行政部门给予警告或者责令暂停六个月以上一年以下执业活动；情节严重的，吊销其执业证书：</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68.3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对医师有违反其他规定的检查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《处方管理办法》第五十七条　医师出现下列情形之一的，（三）医师有违反其他规定的；按照《执业医师法》第三十七条的规定，由县级以上卫生行政部门给予警告或者责令暂停六个月以上一年以下执业活动；情节严重的，吊销其执业证书：</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69.1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对未取得麻醉药品的医师开具麻醉药品和精神药品处方的检查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w:t>
            </w:r>
            <w:r>
              <w:fldChar w:fldCharType="begin"/>
            </w:r>
            <w:r>
              <w:instrText xml:space="preserve"> HYPERLINK "http://law.npc.gov.cn:87/page/secondbrw.cbs?rid=4&amp;order=1&amp;result=C%3A%5CWINDOWS%5CTEMP%5CC079F7C%2Etmp&amp;page=allindex&amp;f=&amp;field=&amp;transword=++%B4%A6%B7%BD%B9%DC%C0%ED%B0%EC%B7%A8&amp;dkall=1&amp;OpenCondition=FULLTEXT%3D%27%28%23%CA%B1%D0%A7%D0%D4%3D%2A%29+AND+%28%B4%A6%B7%BD%B9%DC%C0%ED%B0%EC%B7%A8%2FFLD%3D%B1%EA%CC%E2%29%27" </w:instrText>
            </w:r>
            <w:r>
              <w:fldChar w:fldCharType="separate"/>
            </w:r>
            <w:r>
              <w:rPr>
                <w:rStyle w:val="6"/>
                <w:rFonts w:hint="eastAsia" w:ascii="仿宋_GB2312" w:eastAsia="仿宋_GB2312" w:cs="仿宋_GB2312"/>
                <w:sz w:val="24"/>
                <w:szCs w:val="24"/>
              </w:rPr>
              <w:t>麻醉药品和精神药品管理条例</w:t>
            </w:r>
            <w:r>
              <w:rPr>
                <w:rStyle w:val="6"/>
                <w:rFonts w:hint="eastAsia" w:ascii="仿宋_GB2312" w:eastAsia="仿宋_GB2312" w:cs="仿宋_GB2312"/>
                <w:sz w:val="24"/>
                <w:szCs w:val="24"/>
              </w:rPr>
              <w:fldChar w:fldCharType="end"/>
            </w:r>
            <w:r>
              <w:rPr>
                <w:rFonts w:hint="eastAsia" w:ascii="仿宋_GB2312" w:eastAsia="仿宋_GB2312" w:cs="仿宋_GB2312"/>
                <w:sz w:val="24"/>
                <w:szCs w:val="24"/>
              </w:rPr>
              <w:t>》第七十三条　第二款未取得麻醉药品和第一类精神药品处方资格的执业医师擅自开具麻醉药品和第一类精神药品处方，由县级以上人民政府卫生主管部门给予警告，暂停其执业活动；造成严重后果的，吊销其执业证书；构成犯罪的，依法追究刑事责任。</w:t>
            </w:r>
            <w:r>
              <w:rPr>
                <w:rFonts w:ascii="仿宋_GB2312" w:eastAsia="仿宋_GB2312" w:cs="Times New Roman"/>
                <w:sz w:val="24"/>
                <w:szCs w:val="24"/>
              </w:rPr>
              <w:br w:type="textWrapping"/>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69.2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对具有麻醉药品和第一类精神药品处方医师未按照规定开具麻醉药品和第一类精神药品处方，或者未按照临床应用指导原则使用麻醉药品和第一类精神药品的检查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w:t>
            </w:r>
            <w:r>
              <w:fldChar w:fldCharType="begin"/>
            </w:r>
            <w:r>
              <w:instrText xml:space="preserve"> HYPERLINK "http://law.npc.gov.cn:87/page/secondbrw.cbs?rid=4&amp;order=1&amp;result=C%3A%5CWINDOWS%5CTEMP%5CC079F7C%2Etmp&amp;page=allindex&amp;f=&amp;field=&amp;transword=++%B4%A6%B7%BD%B9%DC%C0%ED%B0%EC%B7%A8&amp;dkall=1&amp;OpenCondition=FULLTEXT%3D%27%28%23%CA%B1%D0%A7%D0%D4%3D%2A%29+AND+%28%B4%A6%B7%BD%B9%DC%C0%ED%B0%EC%B7%A8%2FFLD%3D%B1%EA%CC%E2%29%27" </w:instrText>
            </w:r>
            <w:r>
              <w:fldChar w:fldCharType="separate"/>
            </w:r>
            <w:r>
              <w:rPr>
                <w:rStyle w:val="6"/>
                <w:rFonts w:hint="eastAsia" w:ascii="仿宋_GB2312" w:eastAsia="仿宋_GB2312" w:cs="仿宋_GB2312"/>
                <w:sz w:val="24"/>
                <w:szCs w:val="24"/>
              </w:rPr>
              <w:t>麻醉药品和精神药品管理条例</w:t>
            </w:r>
            <w:r>
              <w:rPr>
                <w:rStyle w:val="6"/>
                <w:rFonts w:hint="eastAsia" w:ascii="仿宋_GB2312" w:eastAsia="仿宋_GB2312" w:cs="仿宋_GB2312"/>
                <w:sz w:val="24"/>
                <w:szCs w:val="24"/>
              </w:rPr>
              <w:fldChar w:fldCharType="end"/>
            </w:r>
            <w:r>
              <w:rPr>
                <w:rFonts w:hint="eastAsia" w:ascii="仿宋_GB2312" w:eastAsia="仿宋_GB2312" w:cs="仿宋_GB2312"/>
                <w:sz w:val="24"/>
                <w:szCs w:val="24"/>
              </w:rPr>
              <w:t>》第七十三条</w:t>
            </w:r>
            <w:r>
              <w:rPr>
                <w:rFonts w:ascii="仿宋_GB2312" w:eastAsia="仿宋_GB2312" w:cs="仿宋_GB2312"/>
                <w:sz w:val="24"/>
                <w:szCs w:val="24"/>
              </w:rPr>
              <w:t xml:space="preserve"> </w:t>
            </w:r>
            <w:r>
              <w:rPr>
                <w:rFonts w:hint="eastAsia" w:ascii="仿宋_GB2312" w:eastAsia="仿宋_GB2312" w:cs="仿宋_GB2312"/>
                <w:sz w:val="24"/>
                <w:szCs w:val="24"/>
              </w:rPr>
              <w:t>第一款具有麻醉药品和第一类精神药品处方资格的执业医师，违反本条例的规定开具麻醉药品和第一类精神药品处方，或者未按照临床应用指导原则的要求使用麻醉药品和第一类精神药品的，由其所在医疗机构取消其麻醉药品和第一类精神药品处方资格；造成严重后果的，由原发证部门吊销其执业证书。执业医师未按照临床应用指导原则的要求使用第二类精神药品或者未使用专用处方开具第二类精神药品，造成严重后果的，由原发证部门吊销其执业证书。</w:t>
            </w:r>
            <w:r>
              <w:rPr>
                <w:rFonts w:ascii="仿宋_GB2312" w:eastAsia="仿宋_GB2312" w:cs="Times New Roman"/>
                <w:sz w:val="24"/>
                <w:szCs w:val="24"/>
              </w:rPr>
              <w:br w:type="textWrapping"/>
            </w:r>
            <w:r>
              <w:rPr>
                <w:rFonts w:hint="eastAsia" w:ascii="仿宋_GB2312" w:eastAsia="仿宋_GB2312" w:cs="仿宋_GB2312"/>
                <w:sz w:val="24"/>
                <w:szCs w:val="24"/>
              </w:rPr>
              <w:t>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69.3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对处方的调配人、核对人违反未对麻醉药品和第一类精神药品处方进行核对的检查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w:t>
            </w:r>
            <w:r>
              <w:fldChar w:fldCharType="begin"/>
            </w:r>
            <w:r>
              <w:instrText xml:space="preserve"> HYPERLINK "http://law.npc.gov.cn:87/page/secondbrw.cbs?rid=4&amp;order=1&amp;result=C%3A%5CWINDOWS%5CTEMP%5CC079F7C%2Etmp&amp;page=allindex&amp;f=&amp;field=&amp;transword=++%B4%A6%B7%BD%B9%DC%C0%ED%B0%EC%B7%A8&amp;dkall=1&amp;OpenCondition=FULLTEXT%3D%27%28%23%CA%B1%D0%A7%D0%D4%3D%2A%29+AND+%28%B4%A6%B7%BD%B9%DC%C0%ED%B0%EC%B7%A8%2FFLD%3D%B1%EA%CC%E2%29%27" </w:instrText>
            </w:r>
            <w:r>
              <w:fldChar w:fldCharType="separate"/>
            </w:r>
            <w:r>
              <w:rPr>
                <w:rStyle w:val="6"/>
                <w:rFonts w:hint="eastAsia" w:ascii="仿宋_GB2312" w:eastAsia="仿宋_GB2312" w:cs="仿宋_GB2312"/>
                <w:sz w:val="24"/>
                <w:szCs w:val="24"/>
              </w:rPr>
              <w:t>麻醉药品和精神药品管理条例</w:t>
            </w:r>
            <w:r>
              <w:rPr>
                <w:rStyle w:val="6"/>
                <w:rFonts w:hint="eastAsia" w:ascii="仿宋_GB2312" w:eastAsia="仿宋_GB2312" w:cs="仿宋_GB2312"/>
                <w:sz w:val="24"/>
                <w:szCs w:val="24"/>
              </w:rPr>
              <w:fldChar w:fldCharType="end"/>
            </w:r>
            <w:r>
              <w:rPr>
                <w:rFonts w:hint="eastAsia" w:ascii="仿宋_GB2312" w:eastAsia="仿宋_GB2312" w:cs="仿宋_GB2312"/>
                <w:sz w:val="24"/>
                <w:szCs w:val="24"/>
              </w:rPr>
              <w:t>》第七十三条第三款处方的调配人、核对人违反未对麻醉药品和第一类精神药品处方进行核对，造成严重后果的，由原发证机关吊销其执业证书。</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70.1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对护士的配备数量低于国务院卫生主管部门规定的护士配备标准的检查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护士条例》第二十八条医疗卫生机构有下列情形之一的，（一）护士的配备数量低于国务院卫生主管部门规定的护士配备标准的；由县级以上地方人民政府卫生主管部门依据职责分工责令限期改正，给予警告；逾期不改正的，根据国务院卫生主管部门规定的护士配备标准和在医疗卫生机构合法执业的护士数量核减其诊疗科目，或者暂停其</w:t>
            </w:r>
            <w:r>
              <w:rPr>
                <w:rFonts w:ascii="仿宋_GB2312" w:eastAsia="仿宋_GB2312" w:cs="仿宋_GB2312"/>
                <w:sz w:val="24"/>
                <w:szCs w:val="24"/>
              </w:rPr>
              <w:t>6</w:t>
            </w:r>
            <w:r>
              <w:rPr>
                <w:rFonts w:hint="eastAsia" w:ascii="仿宋_GB2312" w:eastAsia="仿宋_GB2312" w:cs="仿宋_GB2312"/>
                <w:sz w:val="24"/>
                <w:szCs w:val="24"/>
              </w:rPr>
              <w:t>个月以上</w:t>
            </w:r>
            <w:r>
              <w:rPr>
                <w:rFonts w:ascii="仿宋_GB2312" w:eastAsia="仿宋_GB2312" w:cs="仿宋_GB2312"/>
                <w:sz w:val="24"/>
                <w:szCs w:val="24"/>
              </w:rPr>
              <w:t>1</w:t>
            </w:r>
            <w:r>
              <w:rPr>
                <w:rFonts w:hint="eastAsia" w:ascii="仿宋_GB2312" w:eastAsia="仿宋_GB2312" w:cs="仿宋_GB2312"/>
                <w:sz w:val="24"/>
                <w:szCs w:val="24"/>
              </w:rPr>
              <w:t>年以下执业活动；国家举办的医疗卫生机构有下列情形之一、情节严重的，还应当对负有责任的主管人员和其他直接责任人员依法给予处分：</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70.2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对未取得护士执业证书的人员或者允许未办理执业地点变更手续、延续执业注册有效期的护士在本机构从事诊疗技术规范规定的护理活动的检查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护士条例》第二十八条医疗卫生机构有下列情形之一的，（二）未取得护士执业证书的人员或者允许未办理执业地点变更手续、延续执业注册有效期的护士在本机构从事诊疗技术规范规定的护理活动的；由县级以上地方人民政府卫生主管部门依据职责分工责令限期改正，给予警告；逾期不改正的，根据国务院卫生主管部门规定的护士配备标准和在医疗卫生机构合法执业的护士数量核减其诊疗科目，或者暂停其</w:t>
            </w:r>
            <w:r>
              <w:rPr>
                <w:rFonts w:ascii="仿宋_GB2312" w:eastAsia="仿宋_GB2312" w:cs="仿宋_GB2312"/>
                <w:sz w:val="24"/>
                <w:szCs w:val="24"/>
              </w:rPr>
              <w:t>6</w:t>
            </w:r>
            <w:r>
              <w:rPr>
                <w:rFonts w:hint="eastAsia" w:ascii="仿宋_GB2312" w:eastAsia="仿宋_GB2312" w:cs="仿宋_GB2312"/>
                <w:sz w:val="24"/>
                <w:szCs w:val="24"/>
              </w:rPr>
              <w:t>个月以上</w:t>
            </w:r>
            <w:r>
              <w:rPr>
                <w:rFonts w:ascii="仿宋_GB2312" w:eastAsia="仿宋_GB2312" w:cs="仿宋_GB2312"/>
                <w:sz w:val="24"/>
                <w:szCs w:val="24"/>
              </w:rPr>
              <w:t>1</w:t>
            </w:r>
            <w:r>
              <w:rPr>
                <w:rFonts w:hint="eastAsia" w:ascii="仿宋_GB2312" w:eastAsia="仿宋_GB2312" w:cs="仿宋_GB2312"/>
                <w:sz w:val="24"/>
                <w:szCs w:val="24"/>
              </w:rPr>
              <w:t>年以下执业活动；国家举办的医疗卫生机构有下列情形之一、情节严重的，还应当对负有责任的主管人员和其他直接责任人员依法给予处分：</w:t>
            </w:r>
          </w:p>
          <w:p>
            <w:pPr>
              <w:rPr>
                <w:rFonts w:ascii="仿宋_GB2312" w:eastAsia="仿宋_GB2312" w:cs="Times New Roman"/>
                <w:sz w:val="24"/>
                <w:szCs w:val="24"/>
              </w:rPr>
            </w:pP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对未制定、实施本机构护士在职培训计划或者未保证护士接受培训的检查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《护士条例》第三十条　未制定、实施本机构护士在职培训计划或者未保证护士接受培训的；由县级以上地方人民政府卫生主管部门依据职责分工责令限期改正，给予警告：</w:t>
            </w:r>
            <w:r>
              <w:rPr>
                <w:rFonts w:ascii="仿宋_GB2312" w:eastAsia="仿宋_GB2312" w:cs="Times New Roman"/>
                <w:sz w:val="24"/>
                <w:szCs w:val="24"/>
              </w:rPr>
              <w:br w:type="textWrapping"/>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72.1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对护士在执业活动中发现患者病情危急未立即通知医师的检查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《护士条例》第三十一条　护士在执业活动中有下列情形之一的，（一）护士在执业活动中发现患者病情危急未立即通知医师的；由县级以上地方人民政府卫生主管部门依据职责分工责令改正，给予警告；情节严重的，暂停其</w:t>
            </w:r>
            <w:r>
              <w:rPr>
                <w:rFonts w:ascii="仿宋_GB2312" w:eastAsia="仿宋_GB2312" w:cs="仿宋_GB2312"/>
                <w:sz w:val="24"/>
                <w:szCs w:val="24"/>
              </w:rPr>
              <w:t>6</w:t>
            </w:r>
            <w:r>
              <w:rPr>
                <w:rFonts w:hint="eastAsia" w:ascii="仿宋_GB2312" w:eastAsia="仿宋_GB2312" w:cs="仿宋_GB2312"/>
                <w:sz w:val="24"/>
                <w:szCs w:val="24"/>
              </w:rPr>
              <w:t>个月以上</w:t>
            </w:r>
            <w:r>
              <w:rPr>
                <w:rFonts w:ascii="仿宋_GB2312" w:eastAsia="仿宋_GB2312" w:cs="仿宋_GB2312"/>
                <w:sz w:val="24"/>
                <w:szCs w:val="24"/>
              </w:rPr>
              <w:t>1</w:t>
            </w:r>
            <w:r>
              <w:rPr>
                <w:rFonts w:hint="eastAsia" w:ascii="仿宋_GB2312" w:eastAsia="仿宋_GB2312" w:cs="仿宋_GB2312"/>
                <w:sz w:val="24"/>
                <w:szCs w:val="24"/>
              </w:rPr>
              <w:t>年以下执业活动，直至由原发证部门吊销其护士执业证书：</w:t>
            </w:r>
            <w:r>
              <w:rPr>
                <w:rFonts w:ascii="仿宋_GB2312" w:eastAsia="仿宋_GB2312" w:cs="Times New Roman"/>
                <w:sz w:val="24"/>
                <w:szCs w:val="24"/>
              </w:rPr>
              <w:br w:type="textWrapping"/>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72.2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对护士在执业活动中发现医嘱违反法律、法规、规章或者诊疗技术规范的规定，未依照规定提出或者报告的检查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《护士条例》第三十一条　护士在执业活动中有下列情形之一的，（二）护士在执业活动中发现医嘱违反法律、法规、规章或者诊疗技术规范的规定，未依照规定提出或者报告的由县级以上地方人民政府卫生主管部门依据职责分工责令改正，给予警告；情节严重的，暂停其</w:t>
            </w:r>
            <w:r>
              <w:rPr>
                <w:rFonts w:ascii="仿宋_GB2312" w:eastAsia="仿宋_GB2312" w:cs="仿宋_GB2312"/>
                <w:sz w:val="24"/>
                <w:szCs w:val="24"/>
              </w:rPr>
              <w:t>6</w:t>
            </w:r>
            <w:r>
              <w:rPr>
                <w:rFonts w:hint="eastAsia" w:ascii="仿宋_GB2312" w:eastAsia="仿宋_GB2312" w:cs="仿宋_GB2312"/>
                <w:sz w:val="24"/>
                <w:szCs w:val="24"/>
              </w:rPr>
              <w:t>个月以上</w:t>
            </w:r>
            <w:r>
              <w:rPr>
                <w:rFonts w:ascii="仿宋_GB2312" w:eastAsia="仿宋_GB2312" w:cs="仿宋_GB2312"/>
                <w:sz w:val="24"/>
                <w:szCs w:val="24"/>
              </w:rPr>
              <w:t>1</w:t>
            </w:r>
            <w:r>
              <w:rPr>
                <w:rFonts w:hint="eastAsia" w:ascii="仿宋_GB2312" w:eastAsia="仿宋_GB2312" w:cs="仿宋_GB2312"/>
                <w:sz w:val="24"/>
                <w:szCs w:val="24"/>
              </w:rPr>
              <w:t>年以下执业活动，直至由原发证部门吊销其护士执业证书：</w:t>
            </w:r>
            <w:r>
              <w:rPr>
                <w:rFonts w:ascii="仿宋_GB2312" w:eastAsia="仿宋_GB2312" w:cs="Times New Roman"/>
                <w:sz w:val="24"/>
                <w:szCs w:val="24"/>
              </w:rPr>
              <w:br w:type="textWrapping"/>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72.3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对护士在执业活动中泄露患者隐私的检查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《护士条例》第三十一条　护士在执业活动中有下列情形之一的，（三）护士在执业活动中泄露患者隐私；由县级以上地方人民政府卫生主管部门依据职责分工责令改正，给予警告；情节严重的，暂停其</w:t>
            </w:r>
            <w:r>
              <w:rPr>
                <w:rFonts w:ascii="仿宋_GB2312" w:eastAsia="仿宋_GB2312" w:cs="仿宋_GB2312"/>
                <w:sz w:val="24"/>
                <w:szCs w:val="24"/>
              </w:rPr>
              <w:t>6</w:t>
            </w:r>
            <w:r>
              <w:rPr>
                <w:rFonts w:hint="eastAsia" w:ascii="仿宋_GB2312" w:eastAsia="仿宋_GB2312" w:cs="仿宋_GB2312"/>
                <w:sz w:val="24"/>
                <w:szCs w:val="24"/>
              </w:rPr>
              <w:t>个月以上</w:t>
            </w:r>
            <w:r>
              <w:rPr>
                <w:rFonts w:ascii="仿宋_GB2312" w:eastAsia="仿宋_GB2312" w:cs="仿宋_GB2312"/>
                <w:sz w:val="24"/>
                <w:szCs w:val="24"/>
              </w:rPr>
              <w:t>1</w:t>
            </w:r>
            <w:r>
              <w:rPr>
                <w:rFonts w:hint="eastAsia" w:ascii="仿宋_GB2312" w:eastAsia="仿宋_GB2312" w:cs="仿宋_GB2312"/>
                <w:sz w:val="24"/>
                <w:szCs w:val="24"/>
              </w:rPr>
              <w:t>年以下执业活动，直至由原发证部门吊销其护士执业证书：</w:t>
            </w:r>
            <w:r>
              <w:rPr>
                <w:rFonts w:ascii="仿宋_GB2312" w:eastAsia="仿宋_GB2312" w:cs="Times New Roman"/>
                <w:sz w:val="24"/>
                <w:szCs w:val="24"/>
              </w:rPr>
              <w:br w:type="textWrapping"/>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72.4</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对护士在执业活动中发生自然灾害、公共卫生事件等严重威胁公众生命健康的突发事件，不服从安排参加医疗救护的检查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《护士条例》第三十一条　护士在执业活动中有下列情形之一的，（三）护士在执业活动中发生自然灾害、公共卫生事件等严重威胁公众生命健康的突发事件，不服从安排参加医疗救护的；由县级以上地方人民政府卫生主管部门依据职责分工责令改正，给予警告；情节严重的，暂停其</w:t>
            </w:r>
            <w:r>
              <w:rPr>
                <w:rFonts w:ascii="仿宋_GB2312" w:eastAsia="仿宋_GB2312" w:cs="仿宋_GB2312"/>
                <w:sz w:val="24"/>
                <w:szCs w:val="24"/>
              </w:rPr>
              <w:t>6</w:t>
            </w:r>
            <w:r>
              <w:rPr>
                <w:rFonts w:hint="eastAsia" w:ascii="仿宋_GB2312" w:eastAsia="仿宋_GB2312" w:cs="仿宋_GB2312"/>
                <w:sz w:val="24"/>
                <w:szCs w:val="24"/>
              </w:rPr>
              <w:t>个月以上</w:t>
            </w:r>
            <w:r>
              <w:rPr>
                <w:rFonts w:ascii="仿宋_GB2312" w:eastAsia="仿宋_GB2312" w:cs="仿宋_GB2312"/>
                <w:sz w:val="24"/>
                <w:szCs w:val="24"/>
              </w:rPr>
              <w:t>1</w:t>
            </w:r>
            <w:r>
              <w:rPr>
                <w:rFonts w:hint="eastAsia" w:ascii="仿宋_GB2312" w:eastAsia="仿宋_GB2312" w:cs="仿宋_GB2312"/>
                <w:sz w:val="24"/>
                <w:szCs w:val="24"/>
              </w:rPr>
              <w:t>年以下执业活动，直至由原发证部门吊销其护士执业证书：</w:t>
            </w:r>
            <w:r>
              <w:rPr>
                <w:rFonts w:ascii="仿宋_GB2312" w:eastAsia="仿宋_GB2312" w:cs="Times New Roman"/>
                <w:sz w:val="24"/>
                <w:szCs w:val="24"/>
              </w:rPr>
              <w:br w:type="textWrapping"/>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对医师在执业活动中违反卫生行政规章制度或者技术操作规范，造成严重后果的检查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一）医师在执业活动中违反卫生行政规章制度或者技术操作规范，造成严重后果的；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对医师在执业活动中由于不负责任延误急危患者的抢救和诊治，造成严重后果的检查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二）医师在执业活动中由于不负责任延误急危患者的抢救和诊治，造成严重后果的；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对医师在执业活动中造成医疗责任事故的检查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三）医师在执业活动中造成医疗责任事故的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73.4</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对医师在执业活动中未经亲自诊查、调查，签署诊断、治疗、流行病学等证明文件或者有关出生、死亡等证明文件的检查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四）医师在执业活动中未经亲自诊查、调查，签署诊断、治疗、流行病学等证明文件或者有关出生、死亡等证明文件的；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73.5</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对医师在执业活动中隐匿、伪造或者擅自销毁医学文书及有关资料的检查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五）对医师在执业活动中隐匿、伪造或者擅自销毁医学文书及有关资料；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73.6</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对医师在执业活动中使用未经批准使用的药品、消毒药剂和医疗器械的检查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六）医师在执业活动中使用未经批准使用的药品、消毒药剂和医疗器械的；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73.7</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对医师在执业活动中不按照规定使用麻醉药品、医疗用毒性药品、精神药品和放射性药品的检查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七）医师在执业活动中不按照规定使用麻醉药品、医疗用毒性药品、精神药品和放射性药品的；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73.8</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对医师在执业活动中未经患者或者其家属同意，对患者进行实验性临床医疗的检查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八）医师在执业活动中未经患者或者其家属同意，对患者进行实验性临床医疗的；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73.9</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对医师在执业活动中泄露患者隐私，造成严重后果的检查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九）医师在执业活动中泄露患者隐私，造成严重后果的；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73.10</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对医师在执业活动中利用职务之便，索取、非法收受患者财物或者牟取其他不正当利益的检查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十）医师在执业活动中利用职务之便，索取、非法收受患者财物或者牟取其他不正当利益的；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73.11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对医师在执业活动中发生自然灾害、传染病流行、突发重大伤亡事故以及其他严重威胁人民生命健康的紧急情况时，不服从卫生行政部门调遣的检查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十一）医师在执业活动中发生自然灾害、传染病流行、突发重大伤亡事故以及其他严重威胁人民生命健康的紧急情况时，不服从卫生行政部门调遣的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73.12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对医师在执业活动中发生医疗事故或者发现传染病疫情，患者涉嫌伤害事件或者非正常死亡，不按照规定报告的检查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《中华人民共和国执业医师法》第三十七条</w:t>
            </w:r>
            <w:r>
              <w:rPr>
                <w:rFonts w:ascii="仿宋_GB2312" w:eastAsia="仿宋_GB2312" w:cs="仿宋_GB2312"/>
                <w:sz w:val="24"/>
                <w:szCs w:val="24"/>
              </w:rPr>
              <w:t xml:space="preserve"> </w:t>
            </w:r>
            <w:r>
              <w:rPr>
                <w:rFonts w:hint="eastAsia" w:ascii="仿宋_GB2312" w:eastAsia="仿宋_GB2312" w:cs="仿宋_GB2312"/>
                <w:sz w:val="24"/>
                <w:szCs w:val="24"/>
              </w:rPr>
              <w:t>医师在执业活动中，违反本法规定，有下列行为之一的，（十二）医师在执业活动中发生医疗事故或者发现传染病疫情，患者涉嫌伤害事件或者非正常死亡，不按照规定报告的；由县级以上人民政府卫生行政部门给予警告或者责令暂停六个月以上一年以下执业活动；情节严重的，吊销其执业证书；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74</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对未经批准擅自开办医疗机构行医或非医师行医的检查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执业医师法》第三十九条。未经批准擅自开办医疗机构行医或者非医师行医的，由县级以上人民政府卫生行政部门予以取缔，没收其违法所得及其药品、器械，并处十万元以下的罚款；对医师吊销其执业证书；给患者造成损害的，依法承担赔偿责任；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75.1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对非法采集血液的检查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《中华人民共和国献血法》第十八条　有下列行为之一的，（一）非法采集血液的；由县级以上地方人民政府卫生行政部门予以取缔，没收违法所得，可以并处十万元以下的罚款；构成犯罪的，依法追究刑事责任：</w:t>
            </w:r>
            <w:r>
              <w:rPr>
                <w:rFonts w:ascii="仿宋_GB2312" w:eastAsia="仿宋_GB2312" w:cs="Times New Roman"/>
                <w:sz w:val="24"/>
                <w:szCs w:val="24"/>
              </w:rPr>
              <w:br w:type="textWrapping"/>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75.2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对血站、医疗机构出售无偿献血的血液的检查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《中华人民共和国献血法》第十八条　有下列行为之一的，（二）血站、医疗机构出售无偿献血的血液的；由县级以上地方人民政府卫生行政部门予以取缔，没收违法所得，可以并处十万元以下的罚款；构成犯罪的，依法追究刑事责任：</w:t>
            </w:r>
            <w:r>
              <w:rPr>
                <w:rFonts w:ascii="仿宋_GB2312" w:eastAsia="仿宋_GB2312" w:cs="Times New Roman"/>
                <w:sz w:val="24"/>
                <w:szCs w:val="24"/>
              </w:rPr>
              <w:br w:type="textWrapping"/>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75.3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对非法组织他人出卖血液的检查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《中华人民共和国献血法》第十八条　有下列行为之一的，（三）非法组织他人出卖血液的；由县级以上地方人民政府卫生行政部门予以取缔，没收违法所得，可以并处十万元以下的罚款；构成犯罪的，依法追究刑事责任：</w:t>
            </w:r>
            <w:r>
              <w:rPr>
                <w:rFonts w:ascii="仿宋_GB2312" w:eastAsia="仿宋_GB2312" w:cs="Times New Roman"/>
                <w:sz w:val="24"/>
                <w:szCs w:val="24"/>
              </w:rPr>
              <w:br w:type="textWrapping"/>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76</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对临床用血的包装、储存、运输不符合国家规定的卫生标准和要求的检查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　《中华人民共和国献血法》第二十条　临床用血的包装、储存、运输，不符合国家规定的卫生标准和要求的，由县级以上地方人民政府卫生行政部门责令改正，给予警告，可以并处一万元以下的罚款。</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77</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对涂改、伪造、隐匿、销毁病历资料的检查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《医疗事故处理条例》第五十八条</w:t>
            </w:r>
            <w:r>
              <w:rPr>
                <w:rFonts w:ascii="仿宋_GB2312" w:eastAsia="仿宋_GB2312" w:cs="仿宋_GB2312"/>
                <w:sz w:val="24"/>
                <w:szCs w:val="24"/>
              </w:rPr>
              <w:t xml:space="preserve"> </w:t>
            </w:r>
            <w:r>
              <w:rPr>
                <w:rFonts w:hint="eastAsia" w:ascii="仿宋_GB2312" w:eastAsia="仿宋_GB2312" w:cs="仿宋_GB2312"/>
                <w:sz w:val="24"/>
                <w:szCs w:val="24"/>
              </w:rPr>
              <w:t>医疗机构或者其他有关机构违反本条例的规定，有下列情形之一的，由卫生行政部门责令改正，给予警告；对负有责任的主管人员和其他直接责任人员依法给予行政处分或者纪律处分；情节严重的，由原发证部门吊销其执业证书或者资格证书：</w:t>
            </w:r>
            <w:r>
              <w:rPr>
                <w:rFonts w:eastAsia="仿宋_GB2312" w:cs="Times New Roman"/>
                <w:sz w:val="24"/>
                <w:szCs w:val="24"/>
              </w:rPr>
              <w:t>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78</w:t>
            </w:r>
          </w:p>
        </w:tc>
        <w:tc>
          <w:tcPr>
            <w:tcW w:w="1570" w:type="dxa"/>
          </w:tcPr>
          <w:p>
            <w:pPr>
              <w:rPr>
                <w:rFonts w:ascii="仿宋_GB2312" w:eastAsia="仿宋_GB2312" w:cs="Times New Roman"/>
                <w:sz w:val="24"/>
                <w:szCs w:val="24"/>
              </w:rPr>
            </w:pPr>
            <w:r>
              <w:rPr>
                <w:rFonts w:eastAsia="仿宋_GB2312" w:cs="Times New Roman"/>
                <w:sz w:val="24"/>
                <w:szCs w:val="24"/>
              </w:rPr>
              <w:t> </w:t>
            </w:r>
            <w:r>
              <w:rPr>
                <w:rFonts w:hint="eastAsia" w:ascii="仿宋_GB2312" w:eastAsia="仿宋_GB2312" w:cs="仿宋_GB2312"/>
                <w:sz w:val="24"/>
                <w:szCs w:val="24"/>
              </w:rPr>
              <w:t>对医疗机构发生医疗事故的检查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《医疗事故处理条例》第五十五条</w:t>
            </w:r>
            <w:r>
              <w:rPr>
                <w:rFonts w:ascii="仿宋_GB2312" w:eastAsia="仿宋_GB2312" w:cs="仿宋_GB2312"/>
                <w:sz w:val="24"/>
                <w:szCs w:val="24"/>
              </w:rPr>
              <w:t xml:space="preserve"> </w:t>
            </w:r>
            <w:r>
              <w:rPr>
                <w:rFonts w:hint="eastAsia" w:ascii="仿宋_GB2312" w:eastAsia="仿宋_GB2312" w:cs="仿宋_GB2312"/>
                <w:sz w:val="24"/>
                <w:szCs w:val="24"/>
              </w:rPr>
              <w:t>医疗机构发生医疗事故的，由卫生行政部门根据医疗事故等级和情节，给予警告；情节严重的，责令限期停业整顿直至由原发证部门吊销执业许可证，对负有责任的医务人员依照刑法关于医疗事故罪的规定，依法追究刑事责任；尚不够刑事处罚的，依法给予行政处分或者纪律处分。</w:t>
            </w:r>
            <w:r>
              <w:rPr>
                <w:rFonts w:eastAsia="仿宋_GB2312" w:cs="Times New Roman"/>
                <w:sz w:val="24"/>
                <w:szCs w:val="24"/>
              </w:rPr>
              <w:t> </w:t>
            </w:r>
            <w:r>
              <w:rPr>
                <w:rFonts w:ascii="仿宋_GB2312" w:eastAsia="仿宋_GB2312" w:cs="Times New Roman"/>
                <w:sz w:val="24"/>
                <w:szCs w:val="24"/>
              </w:rPr>
              <w:br w:type="textWrapping"/>
            </w:r>
            <w:r>
              <w:rPr>
                <w:rFonts w:ascii="仿宋_GB2312" w:eastAsia="仿宋_GB2312" w:cs="Times New Roman"/>
                <w:sz w:val="24"/>
                <w:szCs w:val="24"/>
              </w:rPr>
              <w:br w:type="textWrapping"/>
            </w:r>
            <w:r>
              <w:rPr>
                <w:rFonts w:hint="eastAsia" w:ascii="仿宋_GB2312" w:eastAsia="仿宋_GB2312" w:cs="仿宋_GB2312"/>
                <w:sz w:val="24"/>
                <w:szCs w:val="24"/>
              </w:rPr>
              <w:t>对发生医疗事故的有关医务人员，除依照前款处罚外，卫生行政部门并可以责令暂停６个月以上１年以下执业活动；情节严重的，吊销其执业证书。</w:t>
            </w:r>
            <w:r>
              <w:rPr>
                <w:rFonts w:eastAsia="仿宋_GB2312" w:cs="Times New Roman"/>
                <w:sz w:val="24"/>
                <w:szCs w:val="24"/>
              </w:rPr>
              <w:t> </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79.1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对医疗机构未设立临床用血管理委员会或者工作组的检查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《医疗机构临床用血管理办法》第三十五条　医疗机构有下列情形之一的，（一）医疗机构未设立临床用血管理委员会或者工作组的；由县级以上人民政府卫生行政部门责令限期改正；逾期不改的，进行通报批评，并予以警告；情节严重或者造成严重后果的，可处</w:t>
            </w:r>
            <w:r>
              <w:rPr>
                <w:rFonts w:ascii="仿宋_GB2312" w:eastAsia="仿宋_GB2312" w:cs="仿宋_GB2312"/>
                <w:sz w:val="24"/>
                <w:szCs w:val="24"/>
              </w:rPr>
              <w:t>3</w:t>
            </w:r>
            <w:r>
              <w:rPr>
                <w:rFonts w:hint="eastAsia" w:ascii="仿宋_GB2312" w:eastAsia="仿宋_GB2312" w:cs="仿宋_GB2312"/>
                <w:sz w:val="24"/>
                <w:szCs w:val="24"/>
              </w:rPr>
              <w:t>万元以下的罚款，对负有责任的主管人员和其他直接责任人员依法给予处分：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79.2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对医疗机构未拟定临床用血计划或者一年内未对计划实施情况进行评估和考核的检查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《医疗机构临床用血管理办法》第三十五条　医疗机构有下列情形之一的，（二）医疗机构未拟定临床用血计划或者一年内未对计划实施情况进行评估和考核的；由县级以上人民政府卫生行政部门责令限期改正；逾期不改的，进行通报批评，并予以警告；情节严重或者造成严重后果的，可处</w:t>
            </w:r>
            <w:r>
              <w:rPr>
                <w:rFonts w:ascii="仿宋_GB2312" w:eastAsia="仿宋_GB2312" w:cs="仿宋_GB2312"/>
                <w:sz w:val="24"/>
                <w:szCs w:val="24"/>
              </w:rPr>
              <w:t>3</w:t>
            </w:r>
            <w:r>
              <w:rPr>
                <w:rFonts w:hint="eastAsia" w:ascii="仿宋_GB2312" w:eastAsia="仿宋_GB2312" w:cs="仿宋_GB2312"/>
                <w:sz w:val="24"/>
                <w:szCs w:val="24"/>
              </w:rPr>
              <w:t>万元以下的罚款，对负有责任的主管人员和其他直接责任人员依法给予处分：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79.3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对医疗机构未建立血液发放和输血核对制度的检查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《医疗机构临床用血管理办法》第三十五条　（三）医疗机构有下列情形之一的，医疗机构未建立血液发放和输血核对制度的；由县级以上人民政府卫生行政部门责令限期改正；逾期不改的，进行通报批评，并予以警告；情节严重或者造成严重后果的，可处</w:t>
            </w:r>
            <w:r>
              <w:rPr>
                <w:rFonts w:ascii="仿宋_GB2312" w:eastAsia="仿宋_GB2312" w:cs="仿宋_GB2312"/>
                <w:sz w:val="24"/>
                <w:szCs w:val="24"/>
              </w:rPr>
              <w:t>3</w:t>
            </w:r>
            <w:r>
              <w:rPr>
                <w:rFonts w:hint="eastAsia" w:ascii="仿宋_GB2312" w:eastAsia="仿宋_GB2312" w:cs="仿宋_GB2312"/>
                <w:sz w:val="24"/>
                <w:szCs w:val="24"/>
              </w:rPr>
              <w:t>万元以下的罚款，对负有责任的主管人员和其他直接责任人员依法给予处分：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79.4</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对医疗机构未建立临床用血申请管理制度的检查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《医疗机构临床用血管理办法》第三十五条　医疗机构有下列情形之一的，（四）医疗机构未建立临床用血申请管理制度的；由县级以上人民政府卫生行政部门责令限期改正；逾期不改的，进行通报批评，并予以警告；情节严重或者造成严重后果的，可处</w:t>
            </w:r>
            <w:r>
              <w:rPr>
                <w:rFonts w:ascii="仿宋_GB2312" w:eastAsia="仿宋_GB2312" w:cs="仿宋_GB2312"/>
                <w:sz w:val="24"/>
                <w:szCs w:val="24"/>
              </w:rPr>
              <w:t>3</w:t>
            </w:r>
            <w:r>
              <w:rPr>
                <w:rFonts w:hint="eastAsia" w:ascii="仿宋_GB2312" w:eastAsia="仿宋_GB2312" w:cs="仿宋_GB2312"/>
                <w:sz w:val="24"/>
                <w:szCs w:val="24"/>
              </w:rPr>
              <w:t>万元以下的罚款，对负有责任的主管人员和其他直接责任人员依法给予处分：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79.5</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对医疗机构未建立医务人员临床用血和无偿献血知识培训制度的检查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《医疗机构临床用血管理办法》第三十五条　医疗机构有下列情形之一的，（五）医疗机构未建立医务人员临床用血和无偿献血知识培训制度的；由县级以上人民政府卫生行政部门责令限期改正；逾期不改的，进行通报批评，并予以警告；情节严重或者造成严重后果的，可处</w:t>
            </w:r>
            <w:r>
              <w:rPr>
                <w:rFonts w:ascii="仿宋_GB2312" w:eastAsia="仿宋_GB2312" w:cs="仿宋_GB2312"/>
                <w:sz w:val="24"/>
                <w:szCs w:val="24"/>
              </w:rPr>
              <w:t>3</w:t>
            </w:r>
            <w:r>
              <w:rPr>
                <w:rFonts w:hint="eastAsia" w:ascii="仿宋_GB2312" w:eastAsia="仿宋_GB2312" w:cs="仿宋_GB2312"/>
                <w:sz w:val="24"/>
                <w:szCs w:val="24"/>
              </w:rPr>
              <w:t>万元以下的罚款，对负有责任的主管人员和其他直接责任人员依法给予处分：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79.6</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对医疗机构未建立科室和医师临床用血评价及公示制度的检查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《医疗机构临床用血管理办法》第三十五条　医疗机构有下列情形之一的，（六）医疗机构未建立科室和医师临床用血评价及公示制度的；由县级以上人民政府卫生行政部门责令限期改正；逾期不改的，进行通报批评，并予以警告；情节严重或者造成严重后果的，可处</w:t>
            </w:r>
            <w:r>
              <w:rPr>
                <w:rFonts w:ascii="仿宋_GB2312" w:eastAsia="仿宋_GB2312" w:cs="仿宋_GB2312"/>
                <w:sz w:val="24"/>
                <w:szCs w:val="24"/>
              </w:rPr>
              <w:t>3</w:t>
            </w:r>
            <w:r>
              <w:rPr>
                <w:rFonts w:hint="eastAsia" w:ascii="仿宋_GB2312" w:eastAsia="仿宋_GB2312" w:cs="仿宋_GB2312"/>
                <w:sz w:val="24"/>
                <w:szCs w:val="24"/>
              </w:rPr>
              <w:t>万元以下的罚款，对负有责任的主管人员和其他直接责任人员依法给予处分：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79.7</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对医疗机构将经济收入作为对输血科或者血库工作的考核指标的检查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《医疗机构临床用血管理办法》第三十五条　医疗机构有下列情形之一的，（七）医疗机构将经济收入作为对输血科或者血库工作的考核指标的；由县级以上人民政府卫生行政部门责令限期改正；逾期不改的，进行通报批评，并予以警告；情节严重或者造成严重后果的，可处</w:t>
            </w:r>
            <w:r>
              <w:rPr>
                <w:rFonts w:ascii="仿宋_GB2312" w:eastAsia="仿宋_GB2312" w:cs="仿宋_GB2312"/>
                <w:sz w:val="24"/>
                <w:szCs w:val="24"/>
              </w:rPr>
              <w:t>3</w:t>
            </w:r>
            <w:r>
              <w:rPr>
                <w:rFonts w:hint="eastAsia" w:ascii="仿宋_GB2312" w:eastAsia="仿宋_GB2312" w:cs="仿宋_GB2312"/>
                <w:sz w:val="24"/>
                <w:szCs w:val="24"/>
              </w:rPr>
              <w:t>万元以下的罚款，对负有责任的主管人员和其他直接责任人员依法给予处分：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79.8</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对医疗机构违反《医疗机构临床用血管理办法》的其他行为的检查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《医疗机构临床用血管理办法》第三十五条　医疗机构有下列情形之一的，（八）医疗机构违反《医疗机构临床用血管理办法》的其他行为的；由县级以上人民政府卫生行政部门责令限期改正；逾期不改的，进行通报批评，并予以警告；情节严重或者造成严重后果的，可处</w:t>
            </w:r>
            <w:r>
              <w:rPr>
                <w:rFonts w:ascii="仿宋_GB2312" w:eastAsia="仿宋_GB2312" w:cs="仿宋_GB2312"/>
                <w:sz w:val="24"/>
                <w:szCs w:val="24"/>
              </w:rPr>
              <w:t>3</w:t>
            </w:r>
            <w:r>
              <w:rPr>
                <w:rFonts w:hint="eastAsia" w:ascii="仿宋_GB2312" w:eastAsia="仿宋_GB2312" w:cs="仿宋_GB2312"/>
                <w:sz w:val="24"/>
                <w:szCs w:val="24"/>
              </w:rPr>
              <w:t>万元以下的罚款，对负有责任的主管人员和其他直接责任人员依法给予处分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80</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对医疗机构使用未经卫生行政部门指定的血站供应血液的检查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《医疗机构临床用血管理办法》第三十六条　医疗机构使用未经卫生行政部门指定的血站供应的血液的，由县级以上地方人民政府卫生行政部门给予警告，并处</w:t>
            </w:r>
            <w:r>
              <w:rPr>
                <w:rFonts w:ascii="仿宋_GB2312" w:eastAsia="仿宋_GB2312" w:cs="仿宋_GB2312"/>
                <w:sz w:val="24"/>
                <w:szCs w:val="24"/>
              </w:rPr>
              <w:t>3</w:t>
            </w:r>
            <w:r>
              <w:rPr>
                <w:rFonts w:hint="eastAsia" w:ascii="仿宋_GB2312" w:eastAsia="仿宋_GB2312" w:cs="仿宋_GB2312"/>
                <w:sz w:val="24"/>
                <w:szCs w:val="24"/>
              </w:rPr>
              <w:t>万元以下罚款；情节严重或者造成严重后果的，对负有责任的主管人员和其他直接责任人员依法给予处分。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81</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对医疗机构违反本办法关于应急用血采血规定的检查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《医疗机构临床用血管理办法》第三十七条</w:t>
            </w:r>
            <w:r>
              <w:rPr>
                <w:rFonts w:eastAsia="仿宋_GB2312" w:cs="Times New Roman"/>
                <w:sz w:val="24"/>
                <w:szCs w:val="24"/>
              </w:rPr>
              <w:t>  </w:t>
            </w:r>
            <w:r>
              <w:rPr>
                <w:rFonts w:hint="eastAsia" w:ascii="仿宋_GB2312" w:eastAsia="仿宋_GB2312" w:cs="仿宋_GB2312"/>
                <w:sz w:val="24"/>
                <w:szCs w:val="24"/>
              </w:rPr>
              <w:t>医疗机构违反本办法关于应急用血采血规定的，由县级以上人民政府卫生行政部门责令限期改正，给予警告；情节严重或者造成严重后果的，处</w:t>
            </w:r>
            <w:r>
              <w:rPr>
                <w:rFonts w:ascii="仿宋_GB2312" w:eastAsia="仿宋_GB2312" w:cs="仿宋_GB2312"/>
                <w:sz w:val="24"/>
                <w:szCs w:val="24"/>
              </w:rPr>
              <w:t>3</w:t>
            </w:r>
            <w:r>
              <w:rPr>
                <w:rFonts w:hint="eastAsia" w:ascii="仿宋_GB2312" w:eastAsia="仿宋_GB2312" w:cs="仿宋_GB2312"/>
                <w:sz w:val="24"/>
                <w:szCs w:val="24"/>
              </w:rPr>
              <w:t>万元以下罚款，对负有责任的主管人员和其他直接责任人员依法给予处分。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82</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对乡村医生未经注册在村医疗卫生机构从事医疗活动的检查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《乡村医生从业管理条例》第四十二条</w:t>
            </w:r>
            <w:r>
              <w:rPr>
                <w:rFonts w:ascii="仿宋_GB2312" w:eastAsia="仿宋_GB2312" w:cs="仿宋_GB2312"/>
                <w:sz w:val="24"/>
                <w:szCs w:val="24"/>
              </w:rPr>
              <w:t xml:space="preserve"> </w:t>
            </w:r>
            <w:r>
              <w:rPr>
                <w:rFonts w:hint="eastAsia" w:ascii="仿宋_GB2312" w:eastAsia="仿宋_GB2312" w:cs="仿宋_GB2312"/>
                <w:sz w:val="24"/>
                <w:szCs w:val="24"/>
              </w:rPr>
              <w:t>未经注册在村医疗卫生机构从事医疗活动的，由县级以上地方人民政府卫生行政主管部门予以取缔，没收其违法所得以及药品、医疗器械，违法所得５０００元以上的，并处违法所得１倍以上３倍以下的罚款；没有违法所得或者违法所得不足５０００元的，并处１０００元以上３０００元以下的罚款；造成患者人身损害的，依法承担民事赔偿责任；构成犯罪的，依法追究刑事责任。</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83</w:t>
            </w:r>
          </w:p>
        </w:tc>
        <w:tc>
          <w:tcPr>
            <w:tcW w:w="1570" w:type="dxa"/>
          </w:tcPr>
          <w:p>
            <w:pPr>
              <w:rPr>
                <w:rFonts w:ascii="仿宋_GB2312" w:eastAsia="仿宋_GB2312" w:cs="Times New Roman"/>
                <w:sz w:val="24"/>
                <w:szCs w:val="24"/>
              </w:rPr>
            </w:pPr>
            <w:r>
              <w:rPr>
                <w:rFonts w:hint="eastAsia" w:ascii="仿宋_GB2312" w:eastAsia="仿宋_GB2312" w:cs="仿宋_GB2312"/>
                <w:sz w:val="24"/>
                <w:szCs w:val="24"/>
              </w:rPr>
              <w:t>对乡村医生变更执业的村医疗卫生机构，未办理变更执业注册手续的检查</w:t>
            </w:r>
          </w:p>
        </w:tc>
        <w:tc>
          <w:tcPr>
            <w:tcW w:w="5152" w:type="dxa"/>
            <w:vAlign w:val="center"/>
          </w:tcPr>
          <w:p>
            <w:pPr>
              <w:rPr>
                <w:rFonts w:ascii="仿宋_GB2312" w:eastAsia="仿宋_GB2312" w:cs="Times New Roman"/>
                <w:sz w:val="24"/>
                <w:szCs w:val="24"/>
              </w:rPr>
            </w:pPr>
            <w:r>
              <w:rPr>
                <w:rFonts w:hint="eastAsia" w:ascii="仿宋_GB2312" w:eastAsia="仿宋_GB2312" w:cs="仿宋_GB2312"/>
                <w:sz w:val="24"/>
                <w:szCs w:val="24"/>
              </w:rPr>
              <w:t>《乡村医生从业管理条例》第四十条</w:t>
            </w:r>
            <w:r>
              <w:rPr>
                <w:rFonts w:ascii="仿宋_GB2312" w:eastAsia="仿宋_GB2312" w:cs="仿宋_GB2312"/>
                <w:sz w:val="24"/>
                <w:szCs w:val="24"/>
              </w:rPr>
              <w:t xml:space="preserve"> </w:t>
            </w:r>
            <w:r>
              <w:rPr>
                <w:rFonts w:hint="eastAsia" w:ascii="仿宋_GB2312" w:eastAsia="仿宋_GB2312" w:cs="仿宋_GB2312"/>
                <w:sz w:val="24"/>
                <w:szCs w:val="24"/>
              </w:rPr>
              <w:t>乡村医生变更执业的村医疗卫生机构，未办理变更执业注册手续的，由县级人民政府卫生行政主管部门给予警告，责令限期办理变更注册手续。</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对医疗机构的执业活动进行监督指导的检查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《医疗机构管理条例》第四十条县级以上人民政府卫生行政部门行使下列监督管理职权：（二）医疗机构的执业活动进行监督指导。</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对医疗机构临床用血监督检查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《医疗机构临床用血管理办法》第二条第二款县级以上地方人民政府卫生行政部门负责本行政区域医疗机构临床用血的监督管理。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86</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对传染病防治监督管理工作的检查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《传染病防治法》第六条第二款县级以上地方人民政府卫生行政部门负责本行政区域内的传染病防治及其监督管理工作。</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87</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对放射诊疗工作监督管理的检查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《放射诊疗管理规定》第三条二款县级以上地方人民政府卫生行政部门负责本行政区域内放射诊疗工作的监督管理工作。</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88</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对放射工作人员职业健康监督管理的检查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《放射工作人员职业健康管理办法》第三条二款县级以上地方人民政府卫生行政部门负责本行政区域内放射工作人员职业健康的监督管理工作。</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89</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对职业健康检查工作的监督管理的检查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《职业健康检查管理办法》第三条二款县级以上地方人民政府卫生行政部门负责本行政区域内职业健康检查工作监督管理工作。</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90</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对学校卫生工作监督检查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《学校卫生工作条例》第四条二款　卫生行政部门负责对学校卫生工作的监督指导。</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91</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对消毒工作的监督检查</w:t>
            </w:r>
          </w:p>
        </w:tc>
        <w:tc>
          <w:tcPr>
            <w:tcW w:w="5152" w:type="dxa"/>
          </w:tcPr>
          <w:p>
            <w:pPr>
              <w:rPr>
                <w:rFonts w:ascii="仿宋_GB2312" w:eastAsia="仿宋_GB2312" w:cs="Times New Roman"/>
                <w:sz w:val="24"/>
                <w:szCs w:val="24"/>
              </w:rPr>
            </w:pPr>
            <w:r>
              <w:rPr>
                <w:rFonts w:hint="eastAsia" w:ascii="仿宋_GB2312" w:hAnsi="宋体" w:eastAsia="仿宋_GB2312" w:cs="仿宋_GB2312"/>
                <w:sz w:val="24"/>
                <w:szCs w:val="24"/>
              </w:rPr>
              <w:t>《消毒管理办法》</w:t>
            </w:r>
            <w:r>
              <w:rPr>
                <w:rFonts w:ascii="仿宋_GB2312" w:hAnsi="宋体" w:eastAsia="仿宋_GB2312" w:cs="仿宋_GB2312"/>
                <w:sz w:val="24"/>
                <w:szCs w:val="24"/>
              </w:rPr>
              <w:t xml:space="preserve"> </w:t>
            </w:r>
            <w:r>
              <w:rPr>
                <w:rFonts w:hint="eastAsia" w:ascii="仿宋_GB2312" w:hAnsi="宋体" w:eastAsia="仿宋_GB2312" w:cs="仿宋_GB2312"/>
                <w:sz w:val="24"/>
                <w:szCs w:val="24"/>
              </w:rPr>
              <w:t>第三十九条</w:t>
            </w:r>
            <w:r>
              <w:rPr>
                <w:rFonts w:ascii="宋体" w:hAnsi="宋体" w:eastAsia="仿宋_GB2312" w:cs="Times New Roman"/>
                <w:sz w:val="24"/>
                <w:szCs w:val="24"/>
              </w:rPr>
              <w:t> </w:t>
            </w:r>
            <w:r>
              <w:rPr>
                <w:rFonts w:hint="eastAsia" w:ascii="仿宋_GB2312" w:hAnsi="宋体" w:eastAsia="仿宋_GB2312" w:cs="仿宋_GB2312"/>
                <w:sz w:val="24"/>
                <w:szCs w:val="24"/>
              </w:rPr>
              <w:t>：县级以上卫生行政部门对消毒工作行使下列监督管理职权：（一）对有关机构、场所和物品的消毒工作进行监督检查；（二）对消毒产品生产企业执行《消毒产品生产企业卫生规范》情况进行监督检查；（三）对消毒产品的卫生质量进行监督检查；（四）对消毒服务机构的消毒服务质量进行监督检查；（五）对违反本办法的行为采取行政控制措施；（六）对违反本办法的行为给予行政处罚。</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92</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对公共场所卫生监督检查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《公共场所管理条例实施细则》第三条二款县级以上地方人民政府卫生行政部门负责本行政区域内公共场所卫生监督管理工作。</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93</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对生活饮用水卫生监督检查</w:t>
            </w:r>
          </w:p>
        </w:tc>
        <w:tc>
          <w:tcPr>
            <w:tcW w:w="5152" w:type="dxa"/>
          </w:tcPr>
          <w:p>
            <w:pPr>
              <w:adjustRightInd w:val="0"/>
              <w:snapToGrid w:val="0"/>
              <w:rPr>
                <w:rFonts w:ascii="仿宋_GB2312" w:eastAsia="仿宋_GB2312" w:cs="Times New Roman"/>
                <w:sz w:val="24"/>
                <w:szCs w:val="24"/>
              </w:rPr>
            </w:pPr>
            <w:r>
              <w:rPr>
                <w:rFonts w:hint="eastAsia" w:ascii="仿宋_GB2312" w:eastAsia="仿宋_GB2312" w:cs="仿宋_GB2312"/>
                <w:sz w:val="24"/>
                <w:szCs w:val="24"/>
              </w:rPr>
              <w:t>《生活饮用水卫生监督管理办法》第三条国务院卫生计生主管部门主管全国饮用水卫生监督工作。县级以上人民政府卫生计生行政部门主管本行政区域内饮用水卫生监督工作。</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94</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对母婴保健工作监督检查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《母婴保健法》第二十四条县级以上地方人民政府卫生行政部门负责本行政区域内的母婴保健监督管理工作，履行下列职责（二）对母婴保健法和本办法的执行情况进行监督检查。</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95</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对医疗废物收集、运送、贮存、处置活动中的疾病防治工作实施统监督检查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《医疗废物管理条例》第五条　县级以上各级人民政府卫生行政主管部门，对医疗废物收集、运送、贮存、处置活动中的疾病防治工作实施统一监督管理。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96</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对预防接种的监督检查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《疫苗流通和预防接种管理条例》第七条县级以上地方人民政府卫生行政部门负责本行政区域内预防接种的监督管理。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97</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对护士监督检查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《护士条例》第五条县级以上地方人民政府卫生行政部门负责本行政区域内的护士监督管理工作。</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98</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对医院感染管理的监督检查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《医院感染管理办法》第四条县级以上地方人民政府卫生行政部门负责本行政区域内医院感染管理的监督管理工作。</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99</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对医疗美容服务监督检查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《医疗美容服务管理办法》第四条二款县级以上地方人民政府卫生行政部门</w:t>
            </w:r>
            <w:r>
              <w:rPr>
                <w:rFonts w:ascii="仿宋_GB2312" w:eastAsia="仿宋_GB2312" w:cs="仿宋_GB2312"/>
                <w:sz w:val="24"/>
                <w:szCs w:val="24"/>
              </w:rPr>
              <w:t>(</w:t>
            </w:r>
            <w:r>
              <w:rPr>
                <w:rFonts w:hint="eastAsia" w:ascii="仿宋_GB2312" w:eastAsia="仿宋_GB2312" w:cs="仿宋_GB2312"/>
                <w:sz w:val="24"/>
                <w:szCs w:val="24"/>
              </w:rPr>
              <w:t>含中医药行政管理部门，下同</w:t>
            </w:r>
            <w:r>
              <w:rPr>
                <w:rFonts w:ascii="仿宋_GB2312" w:eastAsia="仿宋_GB2312" w:cs="仿宋_GB2312"/>
                <w:sz w:val="24"/>
                <w:szCs w:val="24"/>
              </w:rPr>
              <w:t>)</w:t>
            </w:r>
            <w:r>
              <w:rPr>
                <w:rFonts w:hint="eastAsia" w:ascii="仿宋_GB2312" w:eastAsia="仿宋_GB2312" w:cs="仿宋_GB2312"/>
                <w:sz w:val="24"/>
                <w:szCs w:val="24"/>
              </w:rPr>
              <w:t>负责本行政区域内医疗美容服务监督管理工作。</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704" w:type="dxa"/>
          </w:tcPr>
          <w:p>
            <w:pPr>
              <w:rPr>
                <w:rFonts w:ascii="仿宋_GB2312" w:eastAsia="仿宋_GB2312" w:cs="仿宋_GB2312"/>
                <w:sz w:val="24"/>
                <w:szCs w:val="24"/>
              </w:rPr>
            </w:pPr>
            <w:r>
              <w:rPr>
                <w:rFonts w:ascii="仿宋_GB2312" w:eastAsia="仿宋_GB2312" w:cs="仿宋_GB2312"/>
                <w:sz w:val="24"/>
                <w:szCs w:val="24"/>
              </w:rPr>
              <w:t>100</w:t>
            </w:r>
          </w:p>
        </w:tc>
        <w:tc>
          <w:tcPr>
            <w:tcW w:w="1570" w:type="dxa"/>
            <w:vAlign w:val="center"/>
          </w:tcPr>
          <w:p>
            <w:pPr>
              <w:rPr>
                <w:rFonts w:ascii="仿宋_GB2312" w:eastAsia="仿宋_GB2312" w:cs="Times New Roman"/>
                <w:sz w:val="24"/>
                <w:szCs w:val="24"/>
              </w:rPr>
            </w:pPr>
            <w:r>
              <w:rPr>
                <w:rFonts w:hint="eastAsia" w:ascii="仿宋_GB2312" w:eastAsia="仿宋_GB2312" w:cs="仿宋_GB2312"/>
                <w:sz w:val="24"/>
                <w:szCs w:val="24"/>
              </w:rPr>
              <w:t>对医疗机构处方的监督检查</w:t>
            </w:r>
          </w:p>
        </w:tc>
        <w:tc>
          <w:tcPr>
            <w:tcW w:w="5152" w:type="dxa"/>
          </w:tcPr>
          <w:p>
            <w:pPr>
              <w:rPr>
                <w:rFonts w:ascii="仿宋_GB2312" w:eastAsia="仿宋_GB2312" w:cs="Times New Roman"/>
                <w:sz w:val="24"/>
                <w:szCs w:val="24"/>
              </w:rPr>
            </w:pPr>
            <w:r>
              <w:rPr>
                <w:rFonts w:hint="eastAsia" w:ascii="仿宋_GB2312" w:eastAsia="仿宋_GB2312" w:cs="仿宋_GB2312"/>
                <w:sz w:val="24"/>
                <w:szCs w:val="24"/>
              </w:rPr>
              <w:t>《处方管理办法》第三条二款县级以上地方卫生行政部门负责本行政区域内处方开具、调剂、保管相关工作的监督管理。</w:t>
            </w:r>
          </w:p>
        </w:tc>
        <w:tc>
          <w:tcPr>
            <w:tcW w:w="1050" w:type="dxa"/>
          </w:tcPr>
          <w:p>
            <w:pPr>
              <w:rPr>
                <w:rFonts w:ascii="仿宋_GB2312" w:eastAsia="仿宋_GB2312" w:cs="Times New Roman"/>
                <w:sz w:val="24"/>
                <w:szCs w:val="24"/>
              </w:rPr>
            </w:pPr>
            <w:r>
              <w:rPr>
                <w:rFonts w:hint="eastAsia" w:ascii="仿宋_GB2312" w:eastAsia="仿宋_GB2312" w:cs="仿宋_GB2312"/>
                <w:sz w:val="24"/>
                <w:szCs w:val="24"/>
                <w:lang w:eastAsia="zh-CN"/>
              </w:rPr>
              <w:t>额尔古纳市卫健委</w:t>
            </w:r>
          </w:p>
        </w:tc>
      </w:tr>
    </w:tbl>
    <w:p>
      <w:pPr>
        <w:pStyle w:val="11"/>
        <w:spacing w:line="560" w:lineRule="exact"/>
        <w:rPr>
          <w:rFonts w:ascii="宋体"/>
          <w:sz w:val="18"/>
          <w:szCs w:val="18"/>
        </w:rPr>
        <w:sectPr>
          <w:footerReference r:id="rId3" w:type="default"/>
          <w:pgSz w:w="11906" w:h="16838"/>
          <w:pgMar w:top="2098" w:right="1474" w:bottom="1985" w:left="1588" w:header="851" w:footer="992" w:gutter="0"/>
          <w:cols w:space="0" w:num="1"/>
          <w:docGrid w:type="lines" w:linePitch="312" w:charSpace="0"/>
        </w:sectPr>
      </w:pPr>
    </w:p>
    <w:p>
      <w:pPr>
        <w:pStyle w:val="11"/>
        <w:spacing w:line="560" w:lineRule="exact"/>
        <w:rPr>
          <w:rFonts w:ascii="宋体"/>
          <w:sz w:val="18"/>
          <w:szCs w:val="18"/>
        </w:rPr>
      </w:pPr>
    </w:p>
    <w:sectPr>
      <w:pgSz w:w="11906" w:h="16838"/>
      <w:pgMar w:top="2098" w:right="1474" w:bottom="1984" w:left="158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14"/>
      </w:rPr>
    </w:pPr>
    <w:r>
      <w:rPr>
        <w:rStyle w:val="14"/>
      </w:rPr>
      <w:fldChar w:fldCharType="begin"/>
    </w:r>
    <w:r>
      <w:rPr>
        <w:rStyle w:val="14"/>
      </w:rPr>
      <w:instrText xml:space="preserve">PAGE  </w:instrText>
    </w:r>
    <w:r>
      <w:rPr>
        <w:rStyle w:val="14"/>
      </w:rPr>
      <w:fldChar w:fldCharType="separate"/>
    </w:r>
    <w:r>
      <w:rPr>
        <w:rStyle w:val="14"/>
      </w:rPr>
      <w:t>53</w:t>
    </w:r>
    <w:r>
      <w:rPr>
        <w:rStyle w:val="14"/>
      </w:rPr>
      <w:fldChar w:fldCharType="end"/>
    </w:r>
  </w:p>
  <w:p>
    <w:pPr>
      <w:pStyle w:val="1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bordersDoNotSurroundHeader w:val="1"/>
  <w:bordersDoNotSurroundFooter w:val="1"/>
  <w:documentProtection w:enforcement="0"/>
  <w:defaultTabStop w:val="420"/>
  <w:doNotHyphenateCaps/>
  <w:drawingGridVerticalSpacing w:val="159"/>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79C0"/>
    <w:rsid w:val="000333C8"/>
    <w:rsid w:val="000721A0"/>
    <w:rsid w:val="000C7532"/>
    <w:rsid w:val="000D455D"/>
    <w:rsid w:val="001024D7"/>
    <w:rsid w:val="00172A27"/>
    <w:rsid w:val="00215C79"/>
    <w:rsid w:val="0024178D"/>
    <w:rsid w:val="00273F7F"/>
    <w:rsid w:val="002831B7"/>
    <w:rsid w:val="00313A67"/>
    <w:rsid w:val="003207A4"/>
    <w:rsid w:val="004B04AB"/>
    <w:rsid w:val="004D4531"/>
    <w:rsid w:val="004D4E49"/>
    <w:rsid w:val="004E5981"/>
    <w:rsid w:val="00641966"/>
    <w:rsid w:val="006D3F37"/>
    <w:rsid w:val="007018C0"/>
    <w:rsid w:val="00795F68"/>
    <w:rsid w:val="007B5C12"/>
    <w:rsid w:val="007C2C56"/>
    <w:rsid w:val="007E1FA3"/>
    <w:rsid w:val="007E2AC9"/>
    <w:rsid w:val="00921DF3"/>
    <w:rsid w:val="00971CB1"/>
    <w:rsid w:val="00986E9E"/>
    <w:rsid w:val="009947BC"/>
    <w:rsid w:val="009D22FF"/>
    <w:rsid w:val="009E5754"/>
    <w:rsid w:val="009E6091"/>
    <w:rsid w:val="00A50726"/>
    <w:rsid w:val="00B6773B"/>
    <w:rsid w:val="00BB4DF4"/>
    <w:rsid w:val="00C46A61"/>
    <w:rsid w:val="00CE39EE"/>
    <w:rsid w:val="00E87999"/>
    <w:rsid w:val="00F04BAD"/>
    <w:rsid w:val="054D7473"/>
    <w:rsid w:val="0F28069E"/>
    <w:rsid w:val="235644B6"/>
    <w:rsid w:val="268A0EAC"/>
    <w:rsid w:val="2FAC371C"/>
    <w:rsid w:val="42B55BB3"/>
    <w:rsid w:val="491E2B41"/>
    <w:rsid w:val="57096E97"/>
    <w:rsid w:val="61A80B96"/>
    <w:rsid w:val="69F11F26"/>
    <w:rsid w:val="7243316D"/>
    <w:rsid w:val="7C0100F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uiPriority="99" w:name="header" w:locked="1"/>
    <w:lsdException w:uiPriority="99" w:name="footer" w:locked="1"/>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3">
    <w:name w:val="Default Paragraph Font"/>
    <w:semiHidden/>
    <w:qFormat/>
    <w:uiPriority w:val="99"/>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Normal (Web)"/>
    <w:basedOn w:val="1"/>
    <w:qFormat/>
    <w:uiPriority w:val="99"/>
    <w:rPr>
      <w:sz w:val="24"/>
      <w:szCs w:val="24"/>
    </w:rPr>
  </w:style>
  <w:style w:type="character" w:styleId="4">
    <w:name w:val="Strong"/>
    <w:basedOn w:val="3"/>
    <w:qFormat/>
    <w:uiPriority w:val="99"/>
    <w:rPr>
      <w:b/>
      <w:bCs/>
    </w:rPr>
  </w:style>
  <w:style w:type="character" w:styleId="5">
    <w:name w:val="FollowedHyperlink"/>
    <w:basedOn w:val="3"/>
    <w:qFormat/>
    <w:uiPriority w:val="99"/>
    <w:rPr>
      <w:color w:val="auto"/>
      <w:u w:val="none"/>
    </w:rPr>
  </w:style>
  <w:style w:type="character" w:styleId="6">
    <w:name w:val="Hyperlink"/>
    <w:basedOn w:val="3"/>
    <w:qFormat/>
    <w:uiPriority w:val="99"/>
    <w:rPr>
      <w:color w:val="auto"/>
      <w:u w:val="none"/>
    </w:rPr>
  </w:style>
  <w:style w:type="table" w:styleId="8">
    <w:name w:val="Table Grid"/>
    <w:basedOn w:val="7"/>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9">
    <w:name w:val="p0"/>
    <w:basedOn w:val="10"/>
    <w:qFormat/>
    <w:uiPriority w:val="99"/>
    <w:pPr>
      <w:widowControl/>
      <w:spacing w:beforeAutospacing="1" w:afterAutospacing="1"/>
      <w:jc w:val="left"/>
    </w:pPr>
    <w:rPr>
      <w:rFonts w:ascii="宋体" w:hAnsi="宋体" w:cs="宋体"/>
      <w:kern w:val="0"/>
      <w:sz w:val="24"/>
      <w:szCs w:val="24"/>
    </w:rPr>
  </w:style>
  <w:style w:type="paragraph" w:customStyle="1" w:styleId="10">
    <w:name w:val="正文 New"/>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1">
    <w:name w:val="正文 New New"/>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12">
    <w:name w:val="c1"/>
    <w:basedOn w:val="3"/>
    <w:qFormat/>
    <w:uiPriority w:val="99"/>
  </w:style>
  <w:style w:type="paragraph" w:customStyle="1" w:styleId="13">
    <w:name w:val="页脚 New New"/>
    <w:basedOn w:val="11"/>
    <w:qFormat/>
    <w:uiPriority w:val="99"/>
    <w:pPr>
      <w:tabs>
        <w:tab w:val="center" w:pos="4153"/>
        <w:tab w:val="right" w:pos="8306"/>
      </w:tabs>
      <w:snapToGrid w:val="0"/>
      <w:jc w:val="left"/>
    </w:pPr>
    <w:rPr>
      <w:sz w:val="18"/>
      <w:szCs w:val="18"/>
    </w:rPr>
  </w:style>
  <w:style w:type="character" w:customStyle="1" w:styleId="14">
    <w:name w:val="页码 New New"/>
    <w:basedOn w:val="3"/>
    <w:qFormat/>
    <w:uiPriority w:val="99"/>
  </w:style>
  <w:style w:type="character" w:customStyle="1" w:styleId="15">
    <w:name w:val="10"/>
    <w:basedOn w:val="3"/>
    <w:qFormat/>
    <w:uiPriority w:val="99"/>
    <w:rPr>
      <w:rFonts w:ascii="Times New Roman" w:hAnsi="Times New Roman" w:cs="Times New Roman"/>
    </w:rPr>
  </w:style>
  <w:style w:type="character" w:customStyle="1" w:styleId="16">
    <w:name w:val="15"/>
    <w:basedOn w:val="3"/>
    <w:qFormat/>
    <w:uiPriority w:val="99"/>
    <w:rPr>
      <w:rFonts w:ascii="Times New Roman" w:hAnsi="Times New Roman" w:cs="Times New Roman"/>
    </w:rPr>
  </w:style>
  <w:style w:type="character" w:customStyle="1" w:styleId="17">
    <w:name w:val="font01"/>
    <w:basedOn w:val="3"/>
    <w:qFormat/>
    <w:uiPriority w:val="99"/>
    <w:rPr>
      <w:rFonts w:ascii="Arial" w:hAnsi="Arial" w:cs="Arial"/>
      <w:color w:val="FF0000"/>
      <w:sz w:val="24"/>
      <w:szCs w:val="24"/>
      <w:u w:val="none"/>
    </w:rPr>
  </w:style>
  <w:style w:type="character" w:customStyle="1" w:styleId="18">
    <w:name w:val="font21"/>
    <w:basedOn w:val="3"/>
    <w:qFormat/>
    <w:uiPriority w:val="99"/>
    <w:rPr>
      <w:rFonts w:ascii="宋体" w:hAnsi="宋体" w:eastAsia="宋体" w:cs="宋体"/>
      <w:color w:val="FF0000"/>
      <w:sz w:val="24"/>
      <w:szCs w:val="24"/>
      <w:u w:val="none"/>
    </w:rPr>
  </w:style>
  <w:style w:type="character" w:customStyle="1" w:styleId="19">
    <w:name w:val="apple-converted-space"/>
    <w:basedOn w:val="3"/>
    <w:qFormat/>
    <w:uiPriority w:val="99"/>
  </w:style>
  <w:style w:type="character" w:customStyle="1" w:styleId="20">
    <w:name w:val="headline-content5"/>
    <w:basedOn w:val="3"/>
    <w:qFormat/>
    <w:uiPriority w:val="99"/>
    <w:rPr>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54</Pages>
  <Words>7482</Words>
  <Lines>0</Lines>
  <Paragraphs>0</Paragraphs>
  <TotalTime>3</TotalTime>
  <ScaleCrop>false</ScaleCrop>
  <LinksUpToDate>false</LinksUpToDate>
  <CharactersWithSpaces>0</CharactersWithSpaces>
  <Application>WPS Office_10.8.0.6470_F1E327BC-269C-435d-A152-05C5408002CA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2016-11-03T07:59:00Z</dcterms:created>
  <dc:creator>Jyh</dc:creator>
  <cp:lastModifiedBy>09</cp:lastModifiedBy>
  <dcterms:modified xsi:type="dcterms:W3CDTF">2021-08-27T03:16:55Z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2052-10.8.0.6470</vt:lpwstr>
  </property>
</Properties>
</file>