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408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0"/>
        <w:gridCol w:w="1349"/>
        <w:gridCol w:w="6820"/>
        <w:gridCol w:w="2010"/>
        <w:gridCol w:w="2451"/>
      </w:tblGrid>
      <w:tr w14:paraId="628A83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40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E6E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 w:themeColor="text1"/>
                <w:kern w:val="0"/>
                <w:sz w:val="36"/>
                <w:szCs w:val="36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 w:themeColor="text1"/>
                <w:kern w:val="0"/>
                <w:sz w:val="36"/>
                <w:szCs w:val="36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2024年国家随机监督抽查结果</w:t>
            </w:r>
          </w:p>
          <w:p w14:paraId="4FB5A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 w:themeColor="text1"/>
                <w:kern w:val="0"/>
                <w:sz w:val="36"/>
                <w:szCs w:val="36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7B496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17AD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监督专业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7E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被监督单位</w:t>
            </w:r>
          </w:p>
        </w:tc>
        <w:tc>
          <w:tcPr>
            <w:tcW w:w="6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4BC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检查/检验项目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E7B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检查时间</w:t>
            </w:r>
          </w:p>
        </w:tc>
        <w:tc>
          <w:tcPr>
            <w:tcW w:w="2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4F2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sz w:val="22"/>
                <w:szCs w:val="22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 w:themeColor="text1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抽查结果</w:t>
            </w:r>
          </w:p>
        </w:tc>
      </w:tr>
      <w:tr w14:paraId="5E9F85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D1C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公共场所卫生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5F0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额尔古纳市莫尔道嘎审美造型发廊</w:t>
            </w:r>
          </w:p>
        </w:tc>
        <w:tc>
          <w:tcPr>
            <w:tcW w:w="6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73CD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495295F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（一）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卫生管理</w:t>
            </w:r>
          </w:p>
          <w:p w14:paraId="21BB08B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持有效卫生许可证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按规定建立卫生管理制度（档案）、设立卫生管理部门或人员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从业人员取得有效健康合格证明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按规定组织从业人员进行卫生知识培训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按规定对空气、水质、照明、噪声、顾客用品用具等进行卫生检测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按规定公示卫生许可证、卫生信誉度等级和卫生检测结果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（二）设施设备和公共卫生间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按规定配备、使用防病媒生物或废弃物存放设施设备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按规定设置、使用清洗、消毒、保洁、盥洗等设施设备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游泳场所按规定设置、使用浸脚消毒池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（三）通风系统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按规定建立完整的集中空调通风系统卫生档案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按规定对集中空调通风系统进行卫生检测或卫生评价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按规定对集中空调通风系统进行清洗消毒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（四）用品用具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按规定对公共用品用具进行清洗、消毒、保洁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按规定使用一次性用品用具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索取公共卫生用品检验合格证明和其他相关资料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（五）危害健康事故处置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按规定处置危害健康事故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按规定报告危害健康事故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（六）禁止吸烟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设置醒目的禁止吸烟警语和标志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室内公共场所禁止吸烟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（七）其他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住宿场所按照《艾滋病防治条例》放置安全套或者发售设施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生活美容场所未违法开展医疗美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容</w:t>
            </w:r>
          </w:p>
          <w:p w14:paraId="469FC1C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570F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2024-06-17</w:t>
            </w:r>
          </w:p>
        </w:tc>
        <w:tc>
          <w:tcPr>
            <w:tcW w:w="2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D31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未发现问题</w:t>
            </w:r>
          </w:p>
        </w:tc>
      </w:tr>
      <w:tr w14:paraId="26C2E3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AF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公共场所卫生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694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额尔古纳市莫尔道嘎真优美美发厅</w:t>
            </w:r>
          </w:p>
        </w:tc>
        <w:tc>
          <w:tcPr>
            <w:tcW w:w="6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6B3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  <w:p w14:paraId="29EA06F2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卫生管理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持有效卫生许可证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按规定建立卫生管理制度（档案）、设立卫生管理部门或人员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从业人员取得有效健康合格证明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按规定组织从业人员进行卫生知识培训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按规定对空气、水质、照明、噪声、顾客用品用具等进行卫生检测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按规定公示卫生许可证、卫生信誉度等级和卫生检测结果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（二）设施设备和公共卫生间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按规定配备、使用防病媒生物或废弃物存放设施设备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按规定设置、使用清洗、消毒、保洁、盥洗等设施设备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游泳场所按规定设置、使用浸脚消毒池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（三）通风系统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按规定建立完整的集中空调通风系统卫生档案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按规定对集中空调通风系统进行卫生检测或卫生评价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按规定对集中空调通风系统进行清洗消毒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（四）用品用具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按规定对公共用品用具进行清洗、消毒、保洁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按规定使用一次性用品用具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索取公共卫生用品检验合格证明和其他相关资料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（五）危害健康事故处置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按规定处置危害健康事故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按规定报告危害健康事故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（六）禁止吸烟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设置醒目的禁止吸烟警语和标志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室内公共场所禁止吸烟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（七）其他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住宿场所按照《艾滋病防治条例》放置安全套或者发售设施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生活美容场所未违法开展医疗美容</w:t>
            </w:r>
          </w:p>
          <w:p w14:paraId="615A895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5301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2024-06-18</w:t>
            </w:r>
          </w:p>
        </w:tc>
        <w:tc>
          <w:tcPr>
            <w:tcW w:w="2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103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sz w:val="20"/>
                <w:szCs w:val="20"/>
                <w:u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未发现问题</w:t>
            </w:r>
          </w:p>
        </w:tc>
      </w:tr>
      <w:tr w14:paraId="0BB5CB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7" w:hRule="atLeast"/>
        </w:trPr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2B3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公共场所卫生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FC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额尔古纳市莫尔道嘎家和洗浴宾馆</w:t>
            </w:r>
          </w:p>
        </w:tc>
        <w:tc>
          <w:tcPr>
            <w:tcW w:w="6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45F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（一）卫生管理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持有效卫生许可证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按规定建立卫生管理制度（档案）、设立卫生管理部门或人员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从业人员取得有效健康合格证明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按规定组织从业人员进行卫生知识培训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按规定对空气、水质、照明、噪声、顾客用品用具等进行卫生检测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按规定公示卫生许可证、卫生信誉度等级和卫生检测结果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（二）设施设备和公共卫生间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按规定配备、使用防病媒生物或废弃物存放设施设备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按规定设置、使用清洗、消毒、保洁、盥洗等设施设备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游泳场所按规定设置、使用浸脚消毒池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（三）通风系统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按规定建立完整的集中空调通风系统卫生档案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按规定对集中空调通风系统进行卫生检测或卫生评价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按规定对集中空调通风系统进行清洗消毒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（四）用品用具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按规定对公共用品用具进行清洗、消毒、保洁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按规定使用一次性用品用具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索取公共卫生用品检验合格证明和其他相关资料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（五）危害健康事故处置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按规定处置危害健康事故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按规定报告危害健康事故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（六）禁止吸烟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设置醒目的禁止吸烟警语和标志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室内公共场所禁止吸烟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（七）其他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住宿场所按照《艾滋病防治条例》放置安全套或者发售设施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生活美容场所未违法开展医疗美容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5A7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2024-06-17</w:t>
            </w:r>
          </w:p>
        </w:tc>
        <w:tc>
          <w:tcPr>
            <w:tcW w:w="2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F7D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未发现问题</w:t>
            </w:r>
          </w:p>
        </w:tc>
      </w:tr>
      <w:tr w14:paraId="42A720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85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公共场所卫生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FC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额尔古纳市莫尔道嘎五月酒店</w:t>
            </w:r>
          </w:p>
        </w:tc>
        <w:tc>
          <w:tcPr>
            <w:tcW w:w="6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9CF13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6F305CE1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（一）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卫生管理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持有效卫生许可证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按规定建立卫生管理制度（档案）、设立卫生管理部门或人员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从业人员取得有效健康合格证明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按规定组织从业人员进行卫生知识培训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按规定对空气、水质、照明、噪声、顾客用品用具等进行卫生检测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按规定公示卫生许可证、卫生信誉度等级和卫生检测结果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（二）设施设备和公共卫生间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按规定配备、使用防病媒生物或废弃物存放设施设备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按规定设置、使用清洗、消毒、保洁、盥洗等设施设备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游泳场所按规定设置、使用浸脚消毒池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（三）通风系统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按规定建立完整的集中空调通风系统卫生档案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按规定对集中空调通风系统进行卫生检测或卫生评价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按规定对集中空调通风系统进行清洗消毒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（四）用品用具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按规定对公共用品用具进行清洗、消毒、保洁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按规定使用一次性用品用具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索取公共卫生用品检验合格证明和其他相关资料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（五）危害健康事故处置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按规定处置危害健康事故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按规定报告危害健康事故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（六）禁止吸烟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设置醒目的禁止吸烟警语和标志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室内公共场所禁止吸烟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（七）其他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住宿场所按照《艾滋病防治条例》放置安全套或者发售设施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生活美容场所未违法开展医疗美容</w:t>
            </w:r>
          </w:p>
          <w:p w14:paraId="5A0FEB7E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5DB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2024-06-11</w:t>
            </w:r>
          </w:p>
        </w:tc>
        <w:tc>
          <w:tcPr>
            <w:tcW w:w="2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411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未发现问题</w:t>
            </w:r>
          </w:p>
        </w:tc>
      </w:tr>
      <w:tr w14:paraId="2E3FE3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0FC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公共场所卫生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90F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额尔古纳市莫尔道嘎六月宾馆</w:t>
            </w:r>
          </w:p>
        </w:tc>
        <w:tc>
          <w:tcPr>
            <w:tcW w:w="6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F394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  <w:p w14:paraId="2C77956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（一）卫生管理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持有效卫生许可证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按规定建立卫生管理制度（档案）、设立卫生管理部门或人员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从业人员取得有效健康合格证明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按规定组织从业人员进行卫生知识培训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按规定对空气、水质、照明、噪声、顾客用品用具等进行卫生检测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按规定公示卫生许可证、卫生信誉度等级和卫生检测结果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（二）设施设备和公共卫生间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按规定配备、使用防病媒生物或废弃物存放设施设备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按规定设置、使用清洗、消毒、保洁、盥洗等设施设备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游泳场所按规定设置、使用浸脚消毒池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（三）通风系统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按规定建立完整的集中空调通风系统卫生档案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按规定对集中空调通风系统进行卫生检测或卫生评价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按规定对集中空调通风系统进行清洗消毒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（四）用品用具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按规定对公共用品用具进行清洗、消毒、保洁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按规定使用一次性用品用具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索取公共卫生用品检验合格证明和其他相关资料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（五）危害健康事故处置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按规定处置危害健康事故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按规定报告危害健康事故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（六）禁止吸烟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设置醒目的禁止吸烟警语和标志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室内公共场所禁止吸烟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（七）其他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住宿场所按照《艾滋病防治条例》放置安全套或者发售设施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生活美容场所未违法开展医疗美容</w:t>
            </w:r>
          </w:p>
          <w:p w14:paraId="008A5F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AE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2024-06-11</w:t>
            </w:r>
          </w:p>
        </w:tc>
        <w:tc>
          <w:tcPr>
            <w:tcW w:w="2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072A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未发现问题</w:t>
            </w:r>
          </w:p>
        </w:tc>
      </w:tr>
      <w:tr w14:paraId="4BC553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051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公共场所卫生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A6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额尔古纳市莫尔道嘎金域家园</w:t>
            </w:r>
          </w:p>
        </w:tc>
        <w:tc>
          <w:tcPr>
            <w:tcW w:w="6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49C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  <w:p w14:paraId="448DAE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（一）卫生管理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持有效卫生许可证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按规定建立卫生管理制度（档案）、设立卫生管理部门或人员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从业人员取得有效健康合格证明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按规定组织从业人员进行卫生知识培训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按规定对空气、水质、照明、噪声、顾客用品用具等进行卫生检测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按规定公示卫生许可证、卫生信誉度等级和卫生检测结果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（二）设施设备和公共卫生间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按规定配备、使用防病媒生物或废弃物存放设施设备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按规定设置、使用清洗、消毒、保洁、盥洗等设施设备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游泳场所按规定设置、使用浸脚消毒池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（三）通风系统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按规定建立完整的集中空调通风系统卫生档案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按规定对集中空调通风系统进行卫生检测或卫生评价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按规定对集中空调通风系统进行清洗消毒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（四）用品用具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按规定对公共用品用具进行清洗、消毒、保洁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按规定使用一次性用品用具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索取公共卫生用品检验合格证明和其他相关资料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（五）危害健康事故处置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按规定处置危害健康事故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按规定报告危害健康事故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（六）禁止吸烟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设置醒目的禁止吸烟警语和标志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室内公共场所禁止吸烟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（七）其他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住宿场所按照《艾滋病防治条例》放置安全套或者发售设施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生活美容场所未违法开展医疗美容</w:t>
            </w:r>
          </w:p>
          <w:p w14:paraId="1DA227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D5C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2024-06-19</w:t>
            </w:r>
          </w:p>
        </w:tc>
        <w:tc>
          <w:tcPr>
            <w:tcW w:w="2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10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未发现问题</w:t>
            </w:r>
          </w:p>
        </w:tc>
      </w:tr>
      <w:tr w14:paraId="278410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E9D2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公共场所卫生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2BB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额尔古纳市莫尔道嘎金秋宾馆</w:t>
            </w:r>
          </w:p>
        </w:tc>
        <w:tc>
          <w:tcPr>
            <w:tcW w:w="6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20E5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  <w:p w14:paraId="5DC1A4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（一）卫生管理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持有效卫生许可证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按规定建立卫生管理制度（档案）、设立卫生管理部门或人员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从业人员取得有效健康合格证明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按规定组织从业人员进行卫生知识培训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按规定对空气、水质、照明、噪声、顾客用品用具等进行卫生检测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按规定公示卫生许可证、卫生信誉度等级和卫生检测结果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（二）设施设备和公共卫生间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按规定配备、使用防病媒生物或废弃物存放设施设备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按规定设置、使用清洗、消毒、保洁、盥洗等设施设备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游泳场所按规定设置、使用浸脚消毒池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（三）通风系统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按规定建立完整的集中空调通风系统卫生档案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按规定对集中空调通风系统进行卫生检测或卫生评价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按规定对集中空调通风系统进行清洗消毒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（四）用品用具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按规定对公共用品用具进行清洗、消毒、保洁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按规定使用一次性用品用具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索取公共卫生用品检验合格证明和其他相关资料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（五）危害健康事故处置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按规定处置危害健康事故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按规定报告危害健康事故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（六）禁止吸烟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设置醒目的禁止吸烟警语和标志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室内公共场所禁止吸烟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（七）其他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住宿场所按照《艾滋病防治条例》放置安全套或者发售设施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生活美容场所未违法开展医疗美容</w:t>
            </w:r>
          </w:p>
          <w:p w14:paraId="29B385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286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2024-06-17</w:t>
            </w:r>
          </w:p>
        </w:tc>
        <w:tc>
          <w:tcPr>
            <w:tcW w:w="2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7E0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未发现问题</w:t>
            </w:r>
          </w:p>
        </w:tc>
      </w:tr>
      <w:tr w14:paraId="3918FC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73F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公共场所卫生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66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额尔古纳市莫尔道嘎濒河宾馆</w:t>
            </w:r>
          </w:p>
        </w:tc>
        <w:tc>
          <w:tcPr>
            <w:tcW w:w="6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4F6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  <w:p w14:paraId="09EAC6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（一）卫生管理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持有效卫生许可证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按规定建立卫生管理制度（档案）、设立卫生管理部门或人员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从业人员取得有效健康合格证明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按规定组织从业人员进行卫生知识培训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按规定对空气、水质、照明、噪声、顾客用品用具等进行卫生检测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按规定公示卫生许可证、卫生信誉度等级和卫生检测结果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（二）设施设备和公共卫生间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按规定配备、使用防病媒生物或废弃物存放设施设备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按规定设置、使用清洗、消毒、保洁、盥洗等设施设备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游泳场所按规定设置、使用浸脚消毒池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（三）通风系统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按规定建立完整的集中空调通风系统卫生档案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按规定对集中空调通风系统进行卫生检测或卫生评价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按规定对集中空调通风系统进行清洗消毒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（四）用品用具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按规定对公共用品用具进行清洗、消毒、保洁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按规定使用一次性用品用具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索取公共卫生用品检验合格证明和其他相关资料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（五）危害健康事故处置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按规定处置危害健康事故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按规定报告危害健康事故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（六）禁止吸烟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设置醒目的禁止吸烟警语和标志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室内公共场所禁止吸烟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（七）其他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住宿场所按照《艾滋病防治条例》放置安全套或者发售设施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生活美容场所未违法开展医疗美容</w:t>
            </w:r>
          </w:p>
          <w:p w14:paraId="09F2FC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B2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2024-06-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2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EC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未发现问题</w:t>
            </w:r>
          </w:p>
        </w:tc>
      </w:tr>
      <w:tr w14:paraId="0F3B25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9613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公共场所卫生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5F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额尔古纳市莫尔道嘎东泽源宾馆</w:t>
            </w:r>
          </w:p>
        </w:tc>
        <w:tc>
          <w:tcPr>
            <w:tcW w:w="6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14DE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  <w:p w14:paraId="208156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（一）卫生管理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持有效卫生许可证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按规定建立卫生管理制度（档案）、设立卫生管理部门或人员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从业人员取得有效健康合格证明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按规定组织从业人员进行卫生知识培训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按规定对空气、水质、照明、噪声、顾客用品用具等进行卫生检测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按规定公示卫生许可证、卫生信誉度等级和卫生检测结果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（二）设施设备和公共卫生间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按规定配备、使用防病媒生物或废弃物存放设施设备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按规定设置、使用清洗、消毒、保洁、盥洗等设施设备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游泳场所按规定设置、使用浸脚消毒池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（三）通风系统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按规定建立完整的集中空调通风系统卫生档案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按规定对集中空调通风系统进行卫生检测或卫生评价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按规定对集中空调通风系统进行清洗消毒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（四）用品用具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按规定对公共用品用具进行清洗、消毒、保洁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按规定使用一次性用品用具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索取公共卫生用品检验合格证明和其他相关资料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（五）危害健康事故处置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按规定处置危害健康事故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按规定报告危害健康事故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（六）禁止吸烟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设置醒目的禁止吸烟警语和标志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室内公共场所禁止吸烟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（七）其他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住宿场所按照《艾滋病防治条例》放置安全套或者发售设施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生活美容场所未违法开展医疗美容</w:t>
            </w:r>
          </w:p>
          <w:p w14:paraId="509267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A4A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2024-06-11</w:t>
            </w:r>
          </w:p>
        </w:tc>
        <w:tc>
          <w:tcPr>
            <w:tcW w:w="2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D35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未发现问题</w:t>
            </w:r>
          </w:p>
        </w:tc>
      </w:tr>
      <w:tr w14:paraId="54071E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E07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公共场所卫生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6E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额尔古纳市莫尔道嘎蒙渊格度假村</w:t>
            </w:r>
          </w:p>
        </w:tc>
        <w:tc>
          <w:tcPr>
            <w:tcW w:w="6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424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  <w:p w14:paraId="0B6359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（一）卫生管理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持有效卫生许可证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按规定建立卫生管理制度（档案）、设立卫生管理部门或人员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从业人员取得有效健康合格证明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按规定组织从业人员进行卫生知识培训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按规定对空气、水质、照明、噪声、顾客用品用具等进行卫生检测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按规定公示卫生许可证、卫生信誉度等级和卫生检测结果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（二）设施设备和公共卫生间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按规定配备、使用防病媒生物或废弃物存放设施设备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按规定设置、使用清洗、消毒、保洁、盥洗等设施设备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游泳场所按规定设置、使用浸脚消毒池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（三）通风系统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按规定建立完整的集中空调通风系统卫生档案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按规定对集中空调通风系统进行卫生检测或卫生评价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按规定对集中空调通风系统进行清洗消毒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（四）用品用具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按规定对公共用品用具进行清洗、消毒、保洁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按规定使用一次性用品用具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索取公共卫生用品检验合格证明和其他相关资料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（五）危害健康事故处置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按规定处置危害健康事故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按规定报告危害健康事故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（六）禁止吸烟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设置醒目的禁止吸烟警语和标志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室内公共场所禁止吸烟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（七）其他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住宿场所按照《艾滋病防治条例》放置安全套或者发售设施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生活美容场所未违法开展医疗美容</w:t>
            </w:r>
          </w:p>
          <w:p w14:paraId="396392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54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2024-06-19</w:t>
            </w:r>
          </w:p>
        </w:tc>
        <w:tc>
          <w:tcPr>
            <w:tcW w:w="2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21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未发现问题</w:t>
            </w:r>
          </w:p>
        </w:tc>
      </w:tr>
      <w:tr w14:paraId="45E411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4A2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公共场所卫生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FD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额尔古纳市莫尔道嘎漫拾光民宿</w:t>
            </w:r>
          </w:p>
        </w:tc>
        <w:tc>
          <w:tcPr>
            <w:tcW w:w="6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2FE5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  <w:p w14:paraId="6343F05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（一）卫生管理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持有效卫生许可证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按规定建立卫生管理制度（档案）、设立卫生管理部门或人员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从业人员取得有效健康合格证明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按规定组织从业人员进行卫生知识培训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按规定对空气、水质、照明、噪声、顾客用品用具等进行卫生检测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按规定公示卫生许可证、卫生信誉度等级和卫生检测结果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（二）设施设备和公共卫生间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按规定配备、使用防病媒生物或废弃物存放设施设备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按规定设置、使用清洗、消毒、保洁、盥洗等设施设备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游泳场所按规定设置、使用浸脚消毒池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（三）通风系统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按规定建立完整的集中空调通风系统卫生档案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按规定对集中空调通风系统进行卫生检测或卫生评价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按规定对集中空调通风系统进行清洗消毒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（四）用品用具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按规定对公共用品用具进行清洗、消毒、保洁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按规定使用一次性用品用具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索取公共卫生用品检验合格证明和其他相关资料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（五）危害健康事故处置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按规定处置危害健康事故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按规定报告危害健康事故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（六）禁止吸烟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设置醒目的禁止吸烟警语和标志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室内公共场所禁止吸烟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（七）其他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住宿场所按照《艾滋病防治条例》放置安全套或者发售设施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生活美容场所未违法开展医疗美容</w:t>
            </w:r>
          </w:p>
          <w:p w14:paraId="380142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EBE2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2024-06-19</w:t>
            </w:r>
          </w:p>
        </w:tc>
        <w:tc>
          <w:tcPr>
            <w:tcW w:w="2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144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未发现问题</w:t>
            </w:r>
          </w:p>
        </w:tc>
      </w:tr>
      <w:tr w14:paraId="42E7FA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1065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公共场所卫生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989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额尔古纳市莫尔道嘎玖瑞民宿</w:t>
            </w:r>
          </w:p>
        </w:tc>
        <w:tc>
          <w:tcPr>
            <w:tcW w:w="6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D33F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  <w:p w14:paraId="5BE2B2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（一）卫生管理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持有效卫生许可证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按规定建立卫生管理制度（档案）、设立卫生管理部门或人员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从业人员取得有效健康合格证明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按规定组织从业人员进行卫生知识培训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按规定对空气、水质、照明、噪声、顾客用品用具等进行卫生检测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按规定公示卫生许可证、卫生信誉度等级和卫生检测结果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（二）设施设备和公共卫生间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按规定配备、使用防病媒生物或废弃物存放设施设备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按规定设置、使用清洗、消毒、保洁、盥洗等设施设备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游泳场所按规定设置、使用浸脚消毒池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（三）通风系统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按规定建立完整的集中空调通风系统卫生档案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按规定对集中空调通风系统进行卫生检测或卫生评价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按规定对集中空调通风系统进行清洗消毒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（四）用品用具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按规定对公共用品用具进行清洗、消毒、保洁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按规定使用一次性用品用具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索取公共卫生用品检验合格证明和其他相关资料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（五）危害健康事故处置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按规定处置危害健康事故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按规定报告危害健康事故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（六）禁止吸烟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设置醒目的禁止吸烟警语和标志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室内公共场所禁止吸烟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（七）其他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住宿场所按照《艾滋病防治条例》放置安全套或者发售设施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生活美容场所未违法开展医疗美容</w:t>
            </w:r>
          </w:p>
          <w:p w14:paraId="3F891A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2FAB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2024-06-18</w:t>
            </w:r>
          </w:p>
        </w:tc>
        <w:tc>
          <w:tcPr>
            <w:tcW w:w="2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C66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未发现问题</w:t>
            </w:r>
          </w:p>
        </w:tc>
      </w:tr>
      <w:tr w14:paraId="4472FA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37A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公共场所卫生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18A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额尔古纳市莫尔道嘎天顺旅店</w:t>
            </w:r>
          </w:p>
        </w:tc>
        <w:tc>
          <w:tcPr>
            <w:tcW w:w="6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63F0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  <w:p w14:paraId="08B0CB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（一）卫生管理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持有效卫生许可证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按规定建立卫生管理制度（档案）、设立卫生管理部门或人员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从业人员取得有效健康合格证明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按规定组织从业人员进行卫生知识培训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按规定对空气、水质、照明、噪声、顾客用品用具等进行卫生检测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按规定公示卫生许可证、卫生信誉度等级和卫生检测结果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（二）设施设备和公共卫生间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按规定配备、使用防病媒生物或废弃物存放设施设备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按规定设置、使用清洗、消毒、保洁、盥洗等设施设备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游泳场所按规定设置、使用浸脚消毒池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（三）通风系统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按规定建立完整的集中空调通风系统卫生档案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按规定对集中空调通风系统进行卫生检测或卫生评价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按规定对集中空调通风系统进行清洗消毒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（四）用品用具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按规定对公共用品用具进行清洗、消毒、保洁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按规定使用一次性用品用具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索取公共卫生用品检验合格证明和其他相关资料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（五）危害健康事故处置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按规定处置危害健康事故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按规定报告危害健康事故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（六）禁止吸烟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设置醒目的禁止吸烟警语和标志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室内公共场所禁止吸烟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（七）其他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住宿场所按照《艾滋病防治条例》放置安全套或者发售设施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生活美容场所未违法开展医疗美容</w:t>
            </w:r>
          </w:p>
          <w:p w14:paraId="42E239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92D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2024-06-18</w:t>
            </w:r>
          </w:p>
        </w:tc>
        <w:tc>
          <w:tcPr>
            <w:tcW w:w="2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5C5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未发现问题</w:t>
            </w:r>
          </w:p>
        </w:tc>
      </w:tr>
      <w:tr w14:paraId="786B56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A8E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公共场所卫生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756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额尔古纳市莫尔道嘎松果旅社</w:t>
            </w:r>
          </w:p>
        </w:tc>
        <w:tc>
          <w:tcPr>
            <w:tcW w:w="6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6965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  <w:p w14:paraId="43CAC9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（一）卫生管理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持有效卫生许可证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按规定建立卫生管理制度（档案）、设立卫生管理部门或人员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从业人员取得有效健康合格证明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按规定组织从业人员进行卫生知识培训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按规定对空气、水质、照明、噪声、顾客用品用具等进行卫生检测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按规定公示卫生许可证、卫生信誉度等级和卫生检测结果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（二）设施设备和公共卫生间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按规定配备、使用防病媒生物或废弃物存放设施设备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按规定设置、使用清洗、消毒、保洁、盥洗等设施设备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游泳场所按规定设置、使用浸脚消毒池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（三）通风系统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按规定建立完整的集中空调通风系统卫生档案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按规定对集中空调通风系统进行卫生检测或卫生评价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按规定对集中空调通风系统进行清洗消毒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（四）用品用具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按规定对公共用品用具进行清洗、消毒、保洁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按规定使用一次性用品用具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索取公共卫生用品检验合格证明和其他相关资料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（五）危害健康事故处置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按规定处置危害健康事故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按规定报告危害健康事故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（六）禁止吸烟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设置醒目的禁止吸烟警语和标志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室内公共场所禁止吸烟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（七）其他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住宿场所按照《艾滋病防治条例》放置安全套或者发售设施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生活美容场所未违法开展医疗美容</w:t>
            </w:r>
          </w:p>
          <w:p w14:paraId="196074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E26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2024-06-18</w:t>
            </w:r>
          </w:p>
        </w:tc>
        <w:tc>
          <w:tcPr>
            <w:tcW w:w="2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45D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未发现问题</w:t>
            </w:r>
          </w:p>
        </w:tc>
      </w:tr>
      <w:tr w14:paraId="42C903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E335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公共场所卫生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C5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额尔古纳市莫尔道嘎伊舒洋大酒店</w:t>
            </w:r>
          </w:p>
        </w:tc>
        <w:tc>
          <w:tcPr>
            <w:tcW w:w="6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BD1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  <w:p w14:paraId="6C6A53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（一）卫生管理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持有效卫生许可证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按规定建立卫生管理制度（档案）、设立卫生管理部门或人员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从业人员取得有效健康合格证明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按规定组织从业人员进行卫生知识培训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按规定对空气、水质、照明、噪声、顾客用品用具等进行卫生检测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按规定公示卫生许可证、卫生信誉度等级和卫生检测结果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（二）设施设备和公共卫生间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按规定配备、使用防病媒生物或废弃物存放设施设备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按规定设置、使用清洗、消毒、保洁、盥洗等设施设备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游泳场所按规定设置、使用浸脚消毒池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（三）通风系统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按规定建立完整的集中空调通风系统卫生档案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按规定对集中空调通风系统进行卫生检测或卫生评价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按规定对集中空调通风系统进行清洗消毒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（四）用品用具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按规定对公共用品用具进行清洗、消毒、保洁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按规定使用一次性用品用具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索取公共卫生用品检验合格证明和其他相关资料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（五）危害健康事故处置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按规定处置危害健康事故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按规定报告危害健康事故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（六）禁止吸烟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设置醒目的禁止吸烟警语和标志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室内公共场所禁止吸烟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（七）其他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住宿场所按照《艾滋病防治条例》放置安全套或者发售设施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生活美容场所未违法开展医疗美容</w:t>
            </w:r>
          </w:p>
          <w:p w14:paraId="449C06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BEB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2024-06-18</w:t>
            </w:r>
          </w:p>
        </w:tc>
        <w:tc>
          <w:tcPr>
            <w:tcW w:w="2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81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未发现问题</w:t>
            </w:r>
          </w:p>
        </w:tc>
      </w:tr>
      <w:tr w14:paraId="289588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4D2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公共场所卫生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DB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额尔古纳市莫尔道嘎森馨园度假村</w:t>
            </w:r>
          </w:p>
        </w:tc>
        <w:tc>
          <w:tcPr>
            <w:tcW w:w="6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DE3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  <w:p w14:paraId="2E2A76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（一）卫生管理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持有效卫生许可证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按规定建立卫生管理制度（档案）、设立卫生管理部门或人员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从业人员取得有效健康合格证明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按规定组织从业人员进行卫生知识培训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按规定对空气、水质、照明、噪声、顾客用品用具等进行卫生检测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按规定公示卫生许可证、卫生信誉度等级和卫生检测结果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（二）设施设备和公共卫生间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按规定配备、使用防病媒生物或废弃物存放设施设备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按规定设置、使用清洗、消毒、保洁、盥洗等设施设备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游泳场所按规定设置、使用浸脚消毒池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（三）通风系统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按规定建立完整的集中空调通风系统卫生档案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按规定对集中空调通风系统进行卫生检测或卫生评价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按规定对集中空调通风系统进行清洗消毒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（四）用品用具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按规定对公共用品用具进行清洗、消毒、保洁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按规定使用一次性用品用具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索取公共卫生用品检验合格证明和其他相关资料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（五）危害健康事故处置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按规定处置危害健康事故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按规定报告危害健康事故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（六）禁止吸烟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设置醒目的禁止吸烟警语和标志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室内公共场所禁止吸烟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（七）其他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住宿场所按照《艾滋病防治条例》放置安全套或者发售设施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生活美容场所未违法开展医疗美容</w:t>
            </w:r>
          </w:p>
          <w:p w14:paraId="71541C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990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2024-06-19</w:t>
            </w:r>
          </w:p>
        </w:tc>
        <w:tc>
          <w:tcPr>
            <w:tcW w:w="2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977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未发现问题</w:t>
            </w:r>
          </w:p>
        </w:tc>
      </w:tr>
      <w:tr w14:paraId="46F323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56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公共场所卫生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AE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额尔古纳市莫尔道嘎华鑫山庄</w:t>
            </w:r>
          </w:p>
        </w:tc>
        <w:tc>
          <w:tcPr>
            <w:tcW w:w="6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E16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  <w:p w14:paraId="08E4C0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（一）卫生管理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持有效卫生许可证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按规定建立卫生管理制度（档案）、设立卫生管理部门或人员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从业人员取得有效健康合格证明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按规定组织从业人员进行卫生知识培训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按规定对空气、水质、照明、噪声、顾客用品用具等进行卫生检测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按规定公示卫生许可证、卫生信誉度等级和卫生检测结果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（二）设施设备和公共卫生间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按规定配备、使用防病媒生物或废弃物存放设施设备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按规定设置、使用清洗、消毒、保洁、盥洗等设施设备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游泳场所按规定设置、使用浸脚消毒池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（三）通风系统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按规定建立完整的集中空调通风系统卫生档案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按规定对集中空调通风系统进行卫生检测或卫生评价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按规定对集中空调通风系统进行清洗消毒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（四）用品用具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按规定对公共用品用具进行清洗、消毒、保洁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按规定使用一次性用品用具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索取公共卫生用品检验合格证明和其他相关资料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（五）危害健康事故处置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按规定处置危害健康事故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按规定报告危害健康事故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（六）禁止吸烟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设置醒目的禁止吸烟警语和标志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室内公共场所禁止吸烟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（七）其他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住宿场所按照《艾滋病防治条例》放置安全套或者发售设施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生活美容场所未违法开展医疗美容</w:t>
            </w:r>
          </w:p>
          <w:p w14:paraId="2ADC49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6884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2024-06-18</w:t>
            </w:r>
          </w:p>
        </w:tc>
        <w:tc>
          <w:tcPr>
            <w:tcW w:w="2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1D8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未发现问题</w:t>
            </w:r>
          </w:p>
        </w:tc>
      </w:tr>
      <w:tr w14:paraId="275AF7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0187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公共场所卫生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AE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额尔古纳市莫尔道嘎炫歌歌厅</w:t>
            </w:r>
          </w:p>
        </w:tc>
        <w:tc>
          <w:tcPr>
            <w:tcW w:w="6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457C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  <w:p w14:paraId="13BD80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rPr>
                <w:rFonts w:hint="eastAsia" w:ascii="宋体" w:hAnsi="宋体" w:eastAsia="宋体" w:cs="宋体"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（一）卫生管理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持有效卫生许可证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按规定建立卫生管理制度（档案）、设立卫生管理部门或人员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从业人员取得有效健康合格证明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按规定组织从业人员进行卫生知识培训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按规定对空气、水质、照明、噪声、顾客用品用具等进行卫生检测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按规定公示卫生许可证、卫生信誉度等级和卫生检测结果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（二）设施设备和公共卫生间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按规定配备、使用防病媒生物或废弃物存放设施设备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按规定设置、使用清洗、消毒、保洁、盥洗等设施设备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按规定设置、使用公共卫生间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游泳场所按规定设置、使用浸脚消毒池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（三）通风系统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按规定建立完整的集中空调通风系统卫生档案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按规定对集中空调通风系统进行卫生检测或卫生评价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按规定对集中空调通风系统进行清洗消毒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（四）用品用具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按规定对公共用品用具进行清洗、消毒、保洁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按规定使用一次性用品用具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索取公共卫生用品检验合格证明和其他相关资料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（五）危害健康事故处置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按规定处置危害健康事故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按规定报告危害健康事故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（六）禁止吸烟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设置醒目的禁止吸烟警语和标志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室内公共场所禁止吸烟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（七）其他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住宿场所按照《艾滋病防治条例》放置安全套或者发售设施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生活美容场所未违法开展医疗美容</w:t>
            </w:r>
          </w:p>
          <w:p w14:paraId="5038D0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7FD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2024-06-17</w:t>
            </w:r>
          </w:p>
        </w:tc>
        <w:tc>
          <w:tcPr>
            <w:tcW w:w="2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08B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未发现问题</w:t>
            </w:r>
          </w:p>
        </w:tc>
      </w:tr>
      <w:tr w14:paraId="611689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D6EA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生活饮用水卫生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658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额尔古纳市清泉自来水有限责任公司公司</w:t>
            </w:r>
          </w:p>
        </w:tc>
        <w:tc>
          <w:tcPr>
            <w:tcW w:w="6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C77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持有效卫生许可证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持有效体检合格证明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供管水人员经卫生知识培训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集中式饮用水水源卫生防护符合卫生要求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供水水质消毒符合要求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开展水质自检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使用的涉水产品持有效卫生许可批件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二次供水设施防护及周围环境符合要求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二次供水储水设备定期清洗消毒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持有效卫生许可批件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持有效体检合格证明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从业人员经卫生知识培训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开展产品检测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涉水产品标签和说明书符合要求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产品配方和生产工艺符合要求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持有效卫生许可批件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涉水产品标签和说明书符合要求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涉水产品批件索证情况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涉水产品标签和说明书符合要求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23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2024-06-21</w:t>
            </w:r>
          </w:p>
        </w:tc>
        <w:tc>
          <w:tcPr>
            <w:tcW w:w="2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7B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未发现问题</w:t>
            </w:r>
          </w:p>
        </w:tc>
      </w:tr>
      <w:tr w14:paraId="42AE74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3B7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生活饮用水卫生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49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额尔古纳市清泉自来水有限责任公司公司</w:t>
            </w:r>
          </w:p>
        </w:tc>
        <w:tc>
          <w:tcPr>
            <w:tcW w:w="6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AA9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持有效卫生许可证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持有效体检合格证明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供管水人员经卫生知识培训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集中式饮用水水源卫生防护符合卫生要求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供水水质消毒符合要求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开展水质自检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使用的涉水产品持有效卫生许可批件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二次供水设施防护及周围环境符合要求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二次供水储水设备定期清洗消毒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持有效卫生许可批件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持有效体检合格证明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从业人员经卫生知识培训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开展产品检测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涉水产品标签和说明书符合要求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产品配方和生产工艺符合要求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持有效卫生许可批件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涉水产品标签和说明书符合要求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涉水产品批件索证情况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涉水产品标签和说明书符合要求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11F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2024-06-24</w:t>
            </w:r>
          </w:p>
        </w:tc>
        <w:tc>
          <w:tcPr>
            <w:tcW w:w="2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C4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未发现问题</w:t>
            </w:r>
          </w:p>
        </w:tc>
      </w:tr>
      <w:tr w14:paraId="035261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2C40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学校卫生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67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额尔古纳市上库力学校</w:t>
            </w:r>
          </w:p>
        </w:tc>
        <w:tc>
          <w:tcPr>
            <w:tcW w:w="6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0D933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6DD6066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（一）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教学、生活环境卫生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教室墙壁和顶棚为白色或浅色，窗户为无色透明玻璃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单侧采光从座位左侧入，双侧采光主采光窗设在左侧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教室有防止窗的直接眩光措施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装设人工照明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灯管垂直黑板且为控照式灯具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设有黑板局部照明灯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黑板无破损、眩光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每间教室至少设有2种不同高低型号的课桌椅、且每人一席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教室通风设施符合要求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教学楼每层设厕所，且有洗手设施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新装修完的教室按要求进行室内空气检测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学生宿舍一人一床 并设有相应的洗漱、洗澡设施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宿舍通风设施符合要求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（二）传染病防控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学校按要求配备卫生专业技术人员或保健教师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学校按要求设立卫生室或保健室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有传染病预防控制的应急预案和相关制度（一案八制）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专人负责疫情报告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有晨检记录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有因病缺勤病因追查与登记记录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有复课证明查验记录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有新生入学接种证查验登记记录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建立学生健康体检档案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每年按要求实施学生健康体检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健康教育纳入教学计划，按要求开设健康教育课及健康咨询活动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学校卫生机构持有效执业许可证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（三）生活饮用水卫生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自建设施集中式供水依法取得卫生许可证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自建设施集中式供水水源卫生防护合格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自建设施集中式供水有水质消毒设施设备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二次供水蓄水池周围无污染源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二次供水蓄水设施定期（每年一次）清洗、消毒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分散式供水有卫生安全防护设施并对水质进行消毒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配备专（兼）职供水人员，且持有效“健康合格证明”和“卫生培训合格证明”上岗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涉水产品有有效卫生许可批件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（四）校内公共场所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游泳场所依法取得卫生许可证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公共浴室依法取得卫生许可证</w:t>
            </w:r>
          </w:p>
          <w:p w14:paraId="4D216DEC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3AE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2024-07-09</w:t>
            </w:r>
          </w:p>
        </w:tc>
        <w:tc>
          <w:tcPr>
            <w:tcW w:w="2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718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发现问题</w:t>
            </w:r>
          </w:p>
        </w:tc>
      </w:tr>
      <w:tr w14:paraId="123244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B5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学校卫生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4F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额尔古纳市第二小学</w:t>
            </w:r>
          </w:p>
        </w:tc>
        <w:tc>
          <w:tcPr>
            <w:tcW w:w="6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5BCC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1EB8EF8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（一）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教学、生活环境卫生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教室墙壁和顶棚为白色或浅色，窗户为无色透明玻璃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单侧采光从座位左侧入，双侧采光主采光窗设在左侧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教室有防止窗的直接眩光措施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装设人工照明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灯管垂直黑板且为控照式灯具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设有黑板局部照明灯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黑板无破损、眩光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每间教室至少设有2种不同高低型号的课桌椅、且每人一席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教室通风设施符合要求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教学楼每层设厕所，且有洗手设施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新装修完的教室按要求进行室内空气检测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学生宿舍一人一床 并设有相应的洗漱、洗澡设施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宿舍通风设施符合要求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（二）传染病防控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学校按要求配备卫生专业技术人员或保健教师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学校按要求设立卫生室或保健室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有传染病预防控制的应急预案和相关制度（一案八制）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专人负责疫情报告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有晨检记录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有因病缺勤病因追查与登记记录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有复课证明查验记录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有新生入学接种证查验登记记录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建立学生健康体检档案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每年按要求实施学生健康体检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健康教育纳入教学计划，按要求开设健康教育课及健康咨询活动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学校卫生机构持有效执业许可证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（三）生活饮用水卫生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自建设施集中式供水依法取得卫生许可证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自建设施集中式供水水源卫生防护合格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自建设施集中式供水有水质消毒设施设备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二次供水蓄水池周围无污染源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二次供水蓄水设施定期（每年一次）清洗、消毒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分散式供水有卫生安全防护设施并对水质进行消毒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配备专（兼）职供水人员，且持有效“健康合格证明”和“卫生培训合格证明”上岗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涉水产品有有效卫生许可批件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（四）校内公共场所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游泳场所依法取得卫生许可证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公共浴室依法取得卫生许可证</w:t>
            </w:r>
          </w:p>
          <w:p w14:paraId="36B316DF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7FD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2024-06-25</w:t>
            </w:r>
          </w:p>
        </w:tc>
        <w:tc>
          <w:tcPr>
            <w:tcW w:w="2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077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未发现问题</w:t>
            </w:r>
          </w:p>
        </w:tc>
      </w:tr>
      <w:tr w14:paraId="4B7BE7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16B7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学校卫生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5B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额尔古纳市三河小学</w:t>
            </w:r>
          </w:p>
        </w:tc>
        <w:tc>
          <w:tcPr>
            <w:tcW w:w="6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3DF2C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D081BF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eastAsia="zh-CN"/>
                <w14:textFill>
                  <w14:solidFill>
                    <w14:schemeClr w14:val="tx1"/>
                  </w14:solidFill>
                </w14:textFill>
              </w:rPr>
              <w:t>（一）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教学、生活环境卫生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教室墙壁和顶棚为白色或浅色，窗户为无色透明玻璃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单侧采光从座位左侧入，双侧采光主采光窗设在左侧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教室有防止窗的直接眩光措施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装设人工照明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灯管垂直黑板且为控照式灯具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设有黑板局部照明灯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黑板无破损、眩光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每间教室至少设有2种不同高低型号的课桌椅、且每人一席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教室通风设施符合要求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教学楼每层设厕所，且有洗手设施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新装修完的教室按要求进行室内空气检测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学生宿舍一人一床 并设有相应的洗漱、洗澡设施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宿舍通风设施符合要求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（二）传染病防控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学校按要求配备卫生专业技术人员或保健教师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学校按要求设立卫生室或保健室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有传染病预防控制的应急预案和相关制度（一案八制）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专人负责疫情报告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有晨检记录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有因病缺勤病因追查与登记记录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有复课证明查验记录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有新生入学接种证查验登记记录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建立学生健康体检档案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每年按要求实施学生健康体检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健康教育纳入教学计划，按要求开设健康教育课及健康咨询活动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学校卫生机构持有效执业许可证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（三）生活饮用水卫生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自建设施集中式供水依法取得卫生许可证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自建设施集中式供水水源卫生防护合格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自建设施集中式供水有水质消毒设施设备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二次供水蓄水池周围无污染源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二次供水蓄水设施定期（每年一次）清洗、消毒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分散式供水有卫生安全防护设施并对水质进行消毒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配备专（兼）职供水人员，且持有效“健康合格证明”和“卫生培训合格证明”上岗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涉水产品有有效卫生许可批件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（四）校内公共场所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游泳场所依法取得卫生许可证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公共浴室依法取得卫生许可证</w:t>
            </w:r>
          </w:p>
          <w:p w14:paraId="41DA7DB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9517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2024-06-25</w:t>
            </w:r>
          </w:p>
        </w:tc>
        <w:tc>
          <w:tcPr>
            <w:tcW w:w="2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79C1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未发现问题</w:t>
            </w:r>
          </w:p>
        </w:tc>
      </w:tr>
      <w:tr w14:paraId="7FDBC4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0F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医疗卫生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D2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额尔古纳市拉布大林孙成内科诊所</w:t>
            </w:r>
          </w:p>
        </w:tc>
        <w:tc>
          <w:tcPr>
            <w:tcW w:w="6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44B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kern w:val="0"/>
                <w:sz w:val="20"/>
                <w:szCs w:val="20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  <w:tbl>
            <w:tblPr>
              <w:tblStyle w:val="2"/>
              <w:tblW w:w="12605" w:type="dxa"/>
              <w:tblInd w:w="-106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605"/>
            </w:tblGrid>
            <w:tr w14:paraId="2F5F5EC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5293" w:hRule="atLeast"/>
              </w:trPr>
              <w:tc>
                <w:tcPr>
                  <w:tcW w:w="12605" w:type="dxa"/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vAlign w:val="center"/>
                </w:tcPr>
                <w:p w14:paraId="6786807C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before="0" w:beforeAutospacing="0" w:after="0" w:afterAutospacing="0" w:line="240" w:lineRule="exact"/>
                    <w:ind w:left="0" w:right="0"/>
                    <w:jc w:val="left"/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（一）医疗机构资质管理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执业许可证管理符合要求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人员资格管理（未使用非卫生技术人员）符合要求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医疗机构诊疗活动管理符合要求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健康体检管理符合要求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（二）医务人员管理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医师管理符合要求  外国医师管理符合要求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香港、澳门特别行政区医师管理符合要求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台湾医师管理符合要求  乡村医生管理符合要求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护士管理符合要求  医技人员管理符合要求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（三）药品和医疗器械管理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麻醉药品和精神药品管理符合要求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抗菌药物管理符合要求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医疗器械管理符合要求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（四）医疗技术管理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禁止临床应用技术管理符合要求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限制临床应用技术管理符合要求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医疗美容管理符合要求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临床基因扩增管理符合要求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干细胞临床研究管理符合要求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临床研究管理符合要求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（五）医疗文书管理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处方管理符合要求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病历管理符合要求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医学证明文件管理符合要求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（六）质量管理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医疗质量管理符合要求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医疗事故管理符合要求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院前急救管理符合要求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医疗纠纷管理符合要求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（七）精神卫生法管理符合要求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  <w:t>（八）中医机构管理符合要求</w:t>
                  </w:r>
                </w:p>
                <w:p w14:paraId="15EA24DF"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before="0" w:beforeAutospacing="0" w:after="0" w:afterAutospacing="0" w:line="240" w:lineRule="exact"/>
                    <w:ind w:left="0" w:right="0"/>
                    <w:jc w:val="left"/>
                    <w:rPr>
                      <w:rFonts w:hint="eastAsia" w:ascii="宋体" w:hAnsi="宋体" w:eastAsia="宋体" w:cs="宋体"/>
                      <w:i w:val="0"/>
                      <w:iCs w:val="0"/>
                      <w:caps w:val="0"/>
                      <w:color w:val="000000" w:themeColor="text1"/>
                      <w:spacing w:val="0"/>
                      <w:kern w:val="0"/>
                      <w:sz w:val="20"/>
                      <w:szCs w:val="20"/>
                      <w:lang w:val="en-US" w:eastAsia="zh-CN" w:bidi="ar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</w:p>
              </w:tc>
            </w:tr>
          </w:tbl>
          <w:p w14:paraId="3F983F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F0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2024-06-19</w:t>
            </w:r>
          </w:p>
        </w:tc>
        <w:tc>
          <w:tcPr>
            <w:tcW w:w="2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B7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未发现问题</w:t>
            </w:r>
          </w:p>
        </w:tc>
      </w:tr>
      <w:tr w14:paraId="60C4C5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80" w:hRule="atLeast"/>
        </w:trPr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903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妇幼健康</w:t>
            </w:r>
          </w:p>
        </w:tc>
        <w:tc>
          <w:tcPr>
            <w:tcW w:w="13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289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额尔古纳市人民医院</w:t>
            </w:r>
          </w:p>
        </w:tc>
        <w:tc>
          <w:tcPr>
            <w:tcW w:w="68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761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  <w:p w14:paraId="11F373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（一）机构及人员资质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开展母婴保健技术服务的机构取得执业资质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开展母婴保健技术服务的人员取得执业资格证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开展计划生育技术服务的机构取得执业资质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开展计划生育技术服务的人员取得执业资格证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开展人类辅助生殖技术等服务的机构取得执业资质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开展人类精子库的机构取得许可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（二）法律法规执行情况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机构按照批准的业务范围和服务项目执业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人员按照批准的服务项目执业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符合开展技术服务的机构设置标准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实施人工终止妊娠手术的机构手术前登记、查验受术者身份证明信息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开展人类辅助生殖技术查验身份证、结婚证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开展相关技术服务遵守知情同意的原则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出具医学证明文件和诊断报告符合相关规定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病历、记录、档案等医疗文书符合相关规定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设置禁止“两非”的警示标志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依法发布母婴保健与计划生育技术服务广告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无违反法律法规的其他情况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（三）制度建立情况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建立禁止胎儿性别鉴定的管理制度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建立人工终止妊娠手术前登记、查验受术者身份证明信息制度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建立健全技术档案管理、转诊、追踪观察制度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建立孕产妇死亡、婴儿死亡以及新生儿出生缺陷报告制度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建立出生医学证明管理制度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具有保证技术服务安全和服务质量的其他管理制度</w:t>
            </w:r>
          </w:p>
          <w:p w14:paraId="6AD059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000000" w:themeColor="text1"/>
                <w:spacing w:val="0"/>
                <w:sz w:val="20"/>
                <w:szCs w:val="2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DE8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2"/>
                <w:sz w:val="20"/>
                <w:szCs w:val="20"/>
                <w:u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2024-06-19</w:t>
            </w:r>
          </w:p>
        </w:tc>
        <w:tc>
          <w:tcPr>
            <w:tcW w:w="2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151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 w:themeColor="text1"/>
                <w:kern w:val="0"/>
                <w:sz w:val="20"/>
                <w:szCs w:val="20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未发现问题</w:t>
            </w:r>
          </w:p>
        </w:tc>
      </w:tr>
    </w:tbl>
    <w:p w14:paraId="7BFB5BAF">
      <w:pPr>
        <w:rPr>
          <w:rFonts w:hint="eastAsia"/>
          <w:lang w:eastAsia="zh-CN"/>
        </w:rPr>
      </w:pPr>
    </w:p>
    <w:p w14:paraId="03078761"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注：抽查结果信息包括：抽查未发现问题、发现问题已责令改正、行政处罚、无法联系(检查时单位已关闭等情形)等4类</w:t>
      </w:r>
    </w:p>
    <w:sectPr>
      <w:pgSz w:w="16838" w:h="11906" w:orient="landscape"/>
      <w:pgMar w:top="850" w:right="1440" w:bottom="850" w:left="113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666FF86"/>
    <w:multiLevelType w:val="singleLevel"/>
    <w:tmpl w:val="6666FF86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dlOGQwNDNkN2NkNzdmNTM4ODI4MTJjZDc5Njc1MDIifQ=="/>
  </w:docVars>
  <w:rsids>
    <w:rsidRoot w:val="58295566"/>
    <w:rsid w:val="07EA7B88"/>
    <w:rsid w:val="137C64C2"/>
    <w:rsid w:val="1F20158E"/>
    <w:rsid w:val="20914128"/>
    <w:rsid w:val="26C22051"/>
    <w:rsid w:val="2B2678AF"/>
    <w:rsid w:val="3553594C"/>
    <w:rsid w:val="35B93300"/>
    <w:rsid w:val="3ACE0A8A"/>
    <w:rsid w:val="3FCE0057"/>
    <w:rsid w:val="441A673B"/>
    <w:rsid w:val="461A0F89"/>
    <w:rsid w:val="4EE50AB8"/>
    <w:rsid w:val="58295566"/>
    <w:rsid w:val="606F00F4"/>
    <w:rsid w:val="76291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25</Pages>
  <Words>11969</Words>
  <Characters>12197</Characters>
  <Lines>0</Lines>
  <Paragraphs>0</Paragraphs>
  <TotalTime>15</TotalTime>
  <ScaleCrop>false</ScaleCrop>
  <LinksUpToDate>false</LinksUpToDate>
  <CharactersWithSpaces>12245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2023-10-07T07:47:00Z</dcterms:created>
  <dc:creator>机智嘟</dc:creator>
  <cp:lastModifiedBy>机智嘟</cp:lastModifiedBy>
  <dcterms:modified xsi:type="dcterms:W3CDTF">2024-10-22T02:04:57Z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C8E09229D9994B929DF7C5116C0BCFD8_13</vt:lpwstr>
  </property>
</Properties>
</file>