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Style w:val="10"/>
          <w:rFonts w:hint="eastAsia" w:ascii="方正小标宋简体" w:hAnsi="方正小标宋简体" w:eastAsia="方正小标宋简体" w:cs="方正小标宋简体"/>
          <w:b w:val="0"/>
          <w:bCs/>
          <w:color w:val="auto"/>
          <w:spacing w:val="0"/>
          <w:sz w:val="44"/>
          <w:szCs w:val="44"/>
          <w:highlight w:val="none"/>
          <w:shd w:val="clear" w:fill="FFFFFF"/>
        </w:rPr>
      </w:pPr>
      <w:r>
        <w:rPr>
          <w:rStyle w:val="10"/>
          <w:rFonts w:hint="eastAsia" w:ascii="方正小标宋简体" w:hAnsi="方正小标宋简体" w:eastAsia="方正小标宋简体" w:cs="方正小标宋简体"/>
          <w:b w:val="0"/>
          <w:bCs/>
          <w:color w:val="auto"/>
          <w:spacing w:val="0"/>
          <w:sz w:val="44"/>
          <w:szCs w:val="44"/>
          <w:highlight w:val="none"/>
          <w:shd w:val="clear" w:fill="FFFFFF"/>
          <w:lang w:eastAsia="zh-CN"/>
        </w:rPr>
        <w:t>额尔古纳市</w:t>
      </w:r>
      <w:r>
        <w:rPr>
          <w:rStyle w:val="10"/>
          <w:rFonts w:hint="eastAsia" w:ascii="方正小标宋简体" w:hAnsi="方正小标宋简体" w:eastAsia="方正小标宋简体" w:cs="方正小标宋简体"/>
          <w:b w:val="0"/>
          <w:bCs/>
          <w:color w:val="auto"/>
          <w:spacing w:val="0"/>
          <w:sz w:val="44"/>
          <w:szCs w:val="44"/>
          <w:highlight w:val="none"/>
          <w:shd w:val="clear" w:fill="FFFFFF"/>
          <w:lang w:val="en-US" w:eastAsia="zh-CN"/>
        </w:rPr>
        <w:t>旅游</w:t>
      </w:r>
      <w:r>
        <w:rPr>
          <w:rStyle w:val="10"/>
          <w:rFonts w:hint="eastAsia" w:ascii="方正小标宋简体" w:hAnsi="方正小标宋简体" w:eastAsia="方正小标宋简体" w:cs="方正小标宋简体"/>
          <w:b w:val="0"/>
          <w:bCs/>
          <w:color w:val="auto"/>
          <w:spacing w:val="0"/>
          <w:sz w:val="44"/>
          <w:szCs w:val="44"/>
          <w:highlight w:val="none"/>
          <w:shd w:val="clear" w:fill="FFFFFF"/>
          <w:lang w:eastAsia="zh-CN"/>
        </w:rPr>
        <w:t>民宿</w:t>
      </w:r>
      <w:r>
        <w:rPr>
          <w:rStyle w:val="10"/>
          <w:rFonts w:hint="eastAsia" w:ascii="方正小标宋简体" w:hAnsi="方正小标宋简体" w:eastAsia="方正小标宋简体" w:cs="方正小标宋简体"/>
          <w:b w:val="0"/>
          <w:bCs/>
          <w:color w:val="auto"/>
          <w:spacing w:val="0"/>
          <w:sz w:val="44"/>
          <w:szCs w:val="44"/>
          <w:highlight w:val="none"/>
          <w:shd w:val="clear" w:fill="FFFFFF"/>
          <w:lang w:val="en-US" w:eastAsia="zh-CN"/>
        </w:rPr>
        <w:t>等级评定</w:t>
      </w:r>
      <w:r>
        <w:rPr>
          <w:rStyle w:val="10"/>
          <w:rFonts w:hint="eastAsia" w:ascii="方正小标宋简体" w:hAnsi="方正小标宋简体" w:eastAsia="方正小标宋简体" w:cs="方正小标宋简体"/>
          <w:b w:val="0"/>
          <w:bCs/>
          <w:color w:val="auto"/>
          <w:spacing w:val="0"/>
          <w:sz w:val="44"/>
          <w:szCs w:val="44"/>
          <w:highlight w:val="none"/>
          <w:shd w:val="clear" w:fill="FFFFFF"/>
        </w:rPr>
        <w:t>管理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Style w:val="10"/>
          <w:rFonts w:hint="eastAsia" w:ascii="方正小标宋简体" w:hAnsi="方正小标宋简体" w:eastAsia="方正小标宋简体" w:cs="方正小标宋简体"/>
          <w:b w:val="0"/>
          <w:bCs/>
          <w:color w:val="auto"/>
          <w:spacing w:val="0"/>
          <w:sz w:val="44"/>
          <w:szCs w:val="44"/>
          <w:highlight w:val="none"/>
          <w:shd w:val="clear" w:fill="FFFFFF"/>
          <w:lang w:val="en-US" w:eastAsia="zh-CN"/>
        </w:rPr>
      </w:pPr>
      <w:r>
        <w:rPr>
          <w:rStyle w:val="10"/>
          <w:rFonts w:hint="eastAsia" w:ascii="方正小标宋简体" w:hAnsi="方正小标宋简体" w:eastAsia="方正小标宋简体" w:cs="方正小标宋简体"/>
          <w:b w:val="0"/>
          <w:bCs/>
          <w:color w:val="auto"/>
          <w:spacing w:val="0"/>
          <w:sz w:val="44"/>
          <w:szCs w:val="44"/>
          <w:highlight w:val="none"/>
          <w:shd w:val="clear" w:fill="FFFFFF"/>
          <w:lang w:val="en-US" w:eastAsia="zh-CN"/>
        </w:rPr>
        <w:t>暂行办法</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Style w:val="10"/>
          <w:rFonts w:hint="eastAsia" w:ascii="黑体" w:hAnsi="黑体" w:eastAsia="黑体" w:cs="黑体"/>
          <w:b w:val="0"/>
          <w:bCs/>
          <w:color w:val="auto"/>
          <w:sz w:val="32"/>
          <w:szCs w:val="32"/>
          <w:highlight w:val="none"/>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黑体" w:hAnsi="黑体" w:eastAsia="黑体" w:cs="黑体"/>
          <w:b w:val="0"/>
          <w:bCs/>
          <w:color w:val="auto"/>
          <w:sz w:val="32"/>
          <w:szCs w:val="32"/>
          <w:highlight w:val="none"/>
        </w:rPr>
      </w:pPr>
      <w:r>
        <w:rPr>
          <w:rStyle w:val="10"/>
          <w:rFonts w:hint="eastAsia" w:ascii="黑体" w:hAnsi="黑体" w:eastAsia="黑体" w:cs="黑体"/>
          <w:b w:val="0"/>
          <w:bCs/>
          <w:color w:val="auto"/>
          <w:sz w:val="32"/>
          <w:szCs w:val="32"/>
          <w:highlight w:val="none"/>
        </w:rPr>
        <w:t>第一章</w:t>
      </w:r>
      <w:r>
        <w:rPr>
          <w:rFonts w:hint="eastAsia" w:ascii="仿宋_GB2312" w:hAnsi="仿宋_GB2312" w:eastAsia="仿宋_GB2312" w:cs="仿宋_GB2312"/>
          <w:color w:val="auto"/>
          <w:spacing w:val="0"/>
          <w:sz w:val="32"/>
          <w:szCs w:val="32"/>
          <w:highlight w:val="none"/>
          <w:shd w:val="clear" w:fill="FFFFFF"/>
        </w:rPr>
        <w:t>　</w:t>
      </w:r>
      <w:r>
        <w:rPr>
          <w:rStyle w:val="10"/>
          <w:rFonts w:hint="eastAsia" w:ascii="黑体" w:hAnsi="黑体" w:eastAsia="黑体" w:cs="黑体"/>
          <w:b w:val="0"/>
          <w:bCs/>
          <w:color w:val="auto"/>
          <w:sz w:val="32"/>
          <w:szCs w:val="32"/>
          <w:highlight w:val="none"/>
        </w:rPr>
        <w:t>总</w:t>
      </w:r>
      <w:r>
        <w:rPr>
          <w:rStyle w:val="10"/>
          <w:rFonts w:hint="eastAsia" w:ascii="黑体" w:hAnsi="黑体" w:eastAsia="黑体" w:cs="黑体"/>
          <w:b w:val="0"/>
          <w:bCs/>
          <w:color w:val="auto"/>
          <w:sz w:val="32"/>
          <w:szCs w:val="32"/>
          <w:highlight w:val="none"/>
          <w:lang w:val="en-US" w:eastAsia="zh-CN"/>
        </w:rPr>
        <w:t xml:space="preserve">  </w:t>
      </w:r>
      <w:r>
        <w:rPr>
          <w:rStyle w:val="10"/>
          <w:rFonts w:hint="eastAsia" w:ascii="黑体" w:hAnsi="黑体" w:eastAsia="黑体" w:cs="黑体"/>
          <w:b w:val="0"/>
          <w:bCs/>
          <w:color w:val="auto"/>
          <w:sz w:val="32"/>
          <w:szCs w:val="32"/>
          <w:highlight w:val="none"/>
        </w:rPr>
        <w:t>则</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left="0" w:firstLine="645"/>
        <w:jc w:val="both"/>
        <w:textAlignment w:val="auto"/>
        <w:rPr>
          <w:rFonts w:hint="eastAsia" w:ascii="仿宋_GB2312" w:hAnsi="仿宋_GB2312" w:eastAsia="仿宋_GB2312" w:cs="仿宋_GB2312"/>
          <w:color w:val="auto"/>
          <w:sz w:val="32"/>
          <w:szCs w:val="32"/>
          <w:highlight w:val="none"/>
        </w:rPr>
      </w:pPr>
      <w:r>
        <w:rPr>
          <w:rStyle w:val="10"/>
          <w:rFonts w:hint="eastAsia" w:ascii="仿宋_GB2312" w:hAnsi="仿宋_GB2312" w:eastAsia="仿宋_GB2312" w:cs="仿宋_GB2312"/>
          <w:color w:val="auto"/>
          <w:spacing w:val="0"/>
          <w:sz w:val="32"/>
          <w:szCs w:val="32"/>
          <w:highlight w:val="none"/>
          <w:shd w:val="clear" w:fill="FFFFFF"/>
        </w:rPr>
        <w:t>第一条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z w:val="32"/>
          <w:szCs w:val="32"/>
          <w:u w:val="none"/>
          <w:lang w:val="en-US" w:eastAsia="zh-CN"/>
        </w:rPr>
        <w:t>以习近平新时代中国特色社会主义思想为指导，全面贯彻党的二十大和二十届二中全会精神，深入贯彻习近平总书记对内蒙古的重要指示精神，以铸牢中华民族共同体意识为主线，切实</w:t>
      </w:r>
      <w:r>
        <w:rPr>
          <w:rFonts w:hint="eastAsia" w:ascii="仿宋_GB2312" w:hAnsi="仿宋_GB2312" w:eastAsia="仿宋_GB2312" w:cs="仿宋_GB2312"/>
          <w:color w:val="auto"/>
          <w:sz w:val="32"/>
          <w:szCs w:val="32"/>
          <w:highlight w:val="none"/>
        </w:rPr>
        <w:t>加强</w:t>
      </w:r>
      <w:r>
        <w:rPr>
          <w:rFonts w:hint="eastAsia" w:ascii="仿宋_GB2312" w:hAnsi="仿宋_GB2312" w:eastAsia="仿宋_GB2312" w:cs="仿宋_GB2312"/>
          <w:color w:val="auto"/>
          <w:sz w:val="32"/>
          <w:szCs w:val="32"/>
          <w:highlight w:val="none"/>
          <w:lang w:eastAsia="zh-CN"/>
        </w:rPr>
        <w:t>旅游民宿</w:t>
      </w:r>
      <w:r>
        <w:rPr>
          <w:rFonts w:hint="eastAsia" w:ascii="仿宋_GB2312" w:hAnsi="仿宋_GB2312" w:eastAsia="仿宋_GB2312" w:cs="仿宋_GB2312"/>
          <w:color w:val="auto"/>
          <w:sz w:val="32"/>
          <w:szCs w:val="32"/>
          <w:highlight w:val="none"/>
          <w:lang w:val="en-US" w:eastAsia="zh-CN"/>
        </w:rPr>
        <w:t>等级评定和</w:t>
      </w:r>
      <w:r>
        <w:rPr>
          <w:rFonts w:hint="eastAsia" w:ascii="仿宋_GB2312" w:hAnsi="仿宋_GB2312" w:eastAsia="仿宋_GB2312" w:cs="仿宋_GB2312"/>
          <w:color w:val="auto"/>
          <w:sz w:val="32"/>
          <w:szCs w:val="32"/>
          <w:highlight w:val="none"/>
        </w:rPr>
        <w:t>规范经营</w:t>
      </w:r>
      <w:r>
        <w:rPr>
          <w:rFonts w:hint="eastAsia" w:ascii="仿宋_GB2312" w:hAnsi="仿宋_GB2312" w:eastAsia="仿宋_GB2312" w:cs="仿宋_GB2312"/>
          <w:color w:val="auto"/>
          <w:sz w:val="32"/>
          <w:szCs w:val="32"/>
          <w:highlight w:val="none"/>
          <w:lang w:val="en-US" w:eastAsia="zh-CN"/>
        </w:rPr>
        <w:t>工作</w:t>
      </w:r>
      <w:r>
        <w:rPr>
          <w:rFonts w:hint="eastAsia" w:ascii="仿宋_GB2312" w:hAnsi="仿宋_GB2312" w:eastAsia="仿宋_GB2312" w:cs="仿宋_GB2312"/>
          <w:color w:val="auto"/>
          <w:sz w:val="32"/>
          <w:szCs w:val="32"/>
          <w:highlight w:val="none"/>
        </w:rPr>
        <w:t>，保障旅游者与经营者合法权益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pacing w:val="0"/>
          <w:sz w:val="32"/>
          <w:szCs w:val="32"/>
          <w:highlight w:val="none"/>
          <w:shd w:val="clear" w:fill="FFFFFF"/>
        </w:rPr>
        <w:t>根据《中华人民共和国旅游法》《中华人民共和国治安管理处罚法》《旅馆业治安管理办法》《乡村</w:t>
      </w:r>
      <w:r>
        <w:rPr>
          <w:rFonts w:hint="eastAsia" w:ascii="仿宋_GB2312" w:hAnsi="仿宋_GB2312" w:eastAsia="仿宋_GB2312" w:cs="仿宋_GB2312"/>
          <w:color w:val="auto"/>
          <w:spacing w:val="0"/>
          <w:sz w:val="32"/>
          <w:szCs w:val="32"/>
          <w:highlight w:val="none"/>
          <w:shd w:val="clear" w:fill="FFFFFF"/>
          <w:lang w:eastAsia="zh-CN"/>
        </w:rPr>
        <w:t>民宿</w:t>
      </w:r>
      <w:r>
        <w:rPr>
          <w:rFonts w:hint="eastAsia" w:ascii="仿宋_GB2312" w:hAnsi="仿宋_GB2312" w:eastAsia="仿宋_GB2312" w:cs="仿宋_GB2312"/>
          <w:color w:val="auto"/>
          <w:spacing w:val="0"/>
          <w:sz w:val="32"/>
          <w:szCs w:val="32"/>
          <w:highlight w:val="none"/>
          <w:shd w:val="clear" w:fill="FFFFFF"/>
        </w:rPr>
        <w:t>服务质量规范》（GB/T 39000-2020）等</w:t>
      </w:r>
      <w:r>
        <w:rPr>
          <w:rFonts w:hint="eastAsia" w:ascii="仿宋_GB2312" w:hAnsi="仿宋_GB2312" w:eastAsia="仿宋_GB2312" w:cs="仿宋_GB2312"/>
          <w:strike w:val="0"/>
          <w:dstrike w:val="0"/>
          <w:color w:val="auto"/>
          <w:spacing w:val="0"/>
          <w:sz w:val="32"/>
          <w:szCs w:val="32"/>
          <w:highlight w:val="none"/>
          <w:shd w:val="clear" w:fill="FFFFFF"/>
        </w:rPr>
        <w:t>文件</w:t>
      </w:r>
      <w:r>
        <w:rPr>
          <w:rFonts w:hint="eastAsia" w:ascii="仿宋_GB2312" w:hAnsi="仿宋_GB2312" w:eastAsia="仿宋_GB2312" w:cs="仿宋_GB2312"/>
          <w:color w:val="auto"/>
          <w:spacing w:val="0"/>
          <w:sz w:val="32"/>
          <w:szCs w:val="32"/>
          <w:highlight w:val="none"/>
          <w:shd w:val="clear" w:fill="FFFFFF"/>
        </w:rPr>
        <w:t>，结合</w:t>
      </w:r>
      <w:r>
        <w:rPr>
          <w:rFonts w:hint="eastAsia" w:ascii="仿宋_GB2312" w:hAnsi="仿宋_GB2312" w:eastAsia="仿宋_GB2312" w:cs="仿宋_GB2312"/>
          <w:color w:val="auto"/>
          <w:spacing w:val="0"/>
          <w:sz w:val="32"/>
          <w:szCs w:val="32"/>
          <w:highlight w:val="none"/>
          <w:shd w:val="clear" w:fill="FFFFFF"/>
          <w:lang w:val="en-US" w:eastAsia="zh-CN"/>
        </w:rPr>
        <w:t>额尔古纳</w:t>
      </w:r>
      <w:r>
        <w:rPr>
          <w:rFonts w:hint="eastAsia" w:ascii="仿宋_GB2312" w:hAnsi="仿宋_GB2312" w:eastAsia="仿宋_GB2312" w:cs="仿宋_GB2312"/>
          <w:color w:val="auto"/>
          <w:spacing w:val="0"/>
          <w:sz w:val="32"/>
          <w:szCs w:val="32"/>
          <w:highlight w:val="none"/>
          <w:shd w:val="clear" w:fill="FFFFFF"/>
          <w:lang w:eastAsia="zh-CN"/>
        </w:rPr>
        <w:t>市</w:t>
      </w:r>
      <w:r>
        <w:rPr>
          <w:rFonts w:hint="eastAsia" w:ascii="仿宋_GB2312" w:hAnsi="仿宋_GB2312" w:eastAsia="仿宋_GB2312" w:cs="仿宋_GB2312"/>
          <w:color w:val="auto"/>
          <w:spacing w:val="0"/>
          <w:sz w:val="32"/>
          <w:szCs w:val="32"/>
          <w:highlight w:val="none"/>
          <w:shd w:val="clear" w:fill="FFFFFF"/>
        </w:rPr>
        <w:t>实际情况，制定本办法。</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5"/>
        <w:jc w:val="both"/>
        <w:textAlignment w:val="auto"/>
        <w:rPr>
          <w:rFonts w:hint="eastAsia" w:ascii="仿宋_GB2312" w:hAnsi="仿宋_GB2312" w:eastAsia="仿宋_GB2312" w:cs="仿宋_GB2312"/>
          <w:color w:val="auto"/>
          <w:sz w:val="32"/>
          <w:szCs w:val="32"/>
          <w:highlight w:val="none"/>
        </w:rPr>
      </w:pPr>
      <w:r>
        <w:rPr>
          <w:rStyle w:val="10"/>
          <w:rFonts w:hint="eastAsia" w:ascii="仿宋_GB2312" w:hAnsi="仿宋_GB2312" w:eastAsia="仿宋_GB2312" w:cs="仿宋_GB2312"/>
          <w:color w:val="auto"/>
          <w:spacing w:val="0"/>
          <w:sz w:val="32"/>
          <w:szCs w:val="32"/>
          <w:highlight w:val="none"/>
          <w:shd w:val="clear" w:fill="FFFFFF"/>
        </w:rPr>
        <w:t>第二条</w:t>
      </w:r>
      <w:r>
        <w:rPr>
          <w:rFonts w:hint="eastAsia" w:ascii="仿宋_GB2312" w:hAnsi="仿宋_GB2312" w:eastAsia="仿宋_GB2312" w:cs="仿宋_GB2312"/>
          <w:color w:val="auto"/>
          <w:spacing w:val="0"/>
          <w:sz w:val="32"/>
          <w:szCs w:val="32"/>
          <w:highlight w:val="none"/>
          <w:shd w:val="clear" w:fill="FFFFFF"/>
        </w:rPr>
        <w:t>　本办法适用于</w:t>
      </w:r>
      <w:r>
        <w:rPr>
          <w:rFonts w:hint="eastAsia" w:ascii="仿宋_GB2312" w:hAnsi="仿宋_GB2312" w:eastAsia="仿宋_GB2312" w:cs="仿宋_GB2312"/>
          <w:color w:val="auto"/>
          <w:spacing w:val="0"/>
          <w:sz w:val="32"/>
          <w:szCs w:val="32"/>
          <w:highlight w:val="none"/>
          <w:shd w:val="clear" w:fill="FFFFFF"/>
          <w:lang w:val="en-US" w:eastAsia="zh-CN"/>
        </w:rPr>
        <w:t>额尔古纳</w:t>
      </w:r>
      <w:r>
        <w:rPr>
          <w:rFonts w:hint="eastAsia" w:ascii="仿宋_GB2312" w:hAnsi="仿宋_GB2312" w:eastAsia="仿宋_GB2312" w:cs="仿宋_GB2312"/>
          <w:color w:val="auto"/>
          <w:spacing w:val="0"/>
          <w:sz w:val="32"/>
          <w:szCs w:val="32"/>
          <w:highlight w:val="none"/>
          <w:shd w:val="clear" w:fill="FFFFFF"/>
          <w:lang w:eastAsia="zh-CN"/>
        </w:rPr>
        <w:t>市</w:t>
      </w:r>
      <w:r>
        <w:rPr>
          <w:rFonts w:hint="eastAsia" w:ascii="仿宋_GB2312" w:hAnsi="仿宋_GB2312" w:eastAsia="仿宋_GB2312" w:cs="仿宋_GB2312"/>
          <w:color w:val="auto"/>
          <w:spacing w:val="0"/>
          <w:sz w:val="32"/>
          <w:szCs w:val="32"/>
          <w:highlight w:val="none"/>
          <w:shd w:val="clear" w:fill="FFFFFF"/>
          <w:lang w:val="en-US" w:eastAsia="zh-CN"/>
        </w:rPr>
        <w:t>市域</w:t>
      </w:r>
      <w:r>
        <w:rPr>
          <w:rFonts w:hint="eastAsia" w:ascii="仿宋_GB2312" w:hAnsi="仿宋_GB2312" w:eastAsia="仿宋_GB2312" w:cs="仿宋_GB2312"/>
          <w:color w:val="auto"/>
          <w:spacing w:val="0"/>
          <w:sz w:val="32"/>
          <w:szCs w:val="32"/>
          <w:highlight w:val="none"/>
          <w:shd w:val="clear" w:fill="FFFFFF"/>
          <w:lang w:eastAsia="zh-CN"/>
        </w:rPr>
        <w:t>旅游民宿</w:t>
      </w:r>
      <w:r>
        <w:rPr>
          <w:rFonts w:hint="eastAsia" w:ascii="仿宋_GB2312" w:hAnsi="仿宋_GB2312" w:eastAsia="仿宋_GB2312" w:cs="仿宋_GB2312"/>
          <w:color w:val="auto"/>
          <w:spacing w:val="0"/>
          <w:sz w:val="32"/>
          <w:szCs w:val="32"/>
          <w:highlight w:val="none"/>
          <w:shd w:val="clear" w:fill="FFFFFF"/>
        </w:rPr>
        <w:t>的</w:t>
      </w:r>
      <w:r>
        <w:rPr>
          <w:rFonts w:hint="eastAsia" w:ascii="仿宋_GB2312" w:hAnsi="仿宋_GB2312" w:eastAsia="仿宋_GB2312" w:cs="仿宋_GB2312"/>
          <w:color w:val="auto"/>
          <w:spacing w:val="0"/>
          <w:sz w:val="32"/>
          <w:szCs w:val="32"/>
          <w:highlight w:val="none"/>
          <w:shd w:val="clear" w:fill="FFFFFF"/>
          <w:lang w:val="en-US" w:eastAsia="zh-CN"/>
        </w:rPr>
        <w:t>等级评定和</w:t>
      </w:r>
      <w:r>
        <w:rPr>
          <w:rFonts w:hint="eastAsia" w:ascii="仿宋_GB2312" w:hAnsi="仿宋_GB2312" w:eastAsia="仿宋_GB2312" w:cs="仿宋_GB2312"/>
          <w:color w:val="auto"/>
          <w:spacing w:val="0"/>
          <w:sz w:val="32"/>
          <w:szCs w:val="32"/>
          <w:highlight w:val="none"/>
          <w:shd w:val="clear" w:fill="FFFFFF"/>
        </w:rPr>
        <w:t>经营管理。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eastAsia" w:ascii="仿宋_GB2312" w:hAnsi="仿宋_GB2312" w:eastAsia="仿宋_GB2312" w:cs="仿宋_GB2312"/>
          <w:color w:val="auto"/>
          <w:spacing w:val="0"/>
          <w:sz w:val="32"/>
          <w:szCs w:val="32"/>
          <w:highlight w:val="none"/>
          <w:shd w:val="clear" w:fill="FFFFFF"/>
          <w:lang w:val="en-US" w:eastAsia="zh-CN"/>
        </w:rPr>
      </w:pPr>
      <w:r>
        <w:rPr>
          <w:rStyle w:val="10"/>
          <w:rFonts w:hint="eastAsia" w:ascii="仿宋_GB2312" w:hAnsi="仿宋_GB2312" w:eastAsia="仿宋_GB2312" w:cs="仿宋_GB2312"/>
          <w:color w:val="auto"/>
          <w:spacing w:val="0"/>
          <w:sz w:val="32"/>
          <w:szCs w:val="32"/>
          <w:highlight w:val="none"/>
          <w:shd w:val="clear" w:fill="FFFFFF"/>
        </w:rPr>
        <w:t>第</w:t>
      </w:r>
      <w:r>
        <w:rPr>
          <w:rStyle w:val="10"/>
          <w:rFonts w:hint="eastAsia" w:ascii="仿宋_GB2312" w:hAnsi="仿宋_GB2312" w:eastAsia="仿宋_GB2312" w:cs="仿宋_GB2312"/>
          <w:color w:val="auto"/>
          <w:spacing w:val="0"/>
          <w:sz w:val="32"/>
          <w:szCs w:val="32"/>
          <w:highlight w:val="none"/>
          <w:shd w:val="clear" w:fill="FFFFFF"/>
          <w:lang w:eastAsia="zh-CN"/>
        </w:rPr>
        <w:t>三</w:t>
      </w:r>
      <w:r>
        <w:rPr>
          <w:rStyle w:val="10"/>
          <w:rFonts w:hint="eastAsia" w:ascii="仿宋_GB2312" w:hAnsi="仿宋_GB2312" w:eastAsia="仿宋_GB2312" w:cs="仿宋_GB2312"/>
          <w:color w:val="auto"/>
          <w:spacing w:val="0"/>
          <w:sz w:val="32"/>
          <w:szCs w:val="32"/>
          <w:highlight w:val="none"/>
          <w:shd w:val="clear" w:fill="FFFFFF"/>
        </w:rPr>
        <w:t>条</w:t>
      </w:r>
      <w:r>
        <w:rPr>
          <w:rFonts w:hint="eastAsia" w:ascii="仿宋_GB2312" w:hAnsi="仿宋_GB2312" w:eastAsia="仿宋_GB2312" w:cs="仿宋_GB2312"/>
          <w:color w:val="auto"/>
          <w:spacing w:val="0"/>
          <w:sz w:val="32"/>
          <w:szCs w:val="32"/>
          <w:highlight w:val="none"/>
          <w:shd w:val="clear" w:fill="FFFFFF"/>
        </w:rPr>
        <w:t>　本办法所称</w:t>
      </w:r>
      <w:r>
        <w:rPr>
          <w:rFonts w:hint="eastAsia" w:ascii="仿宋_GB2312" w:hAnsi="仿宋_GB2312" w:eastAsia="仿宋_GB2312" w:cs="仿宋_GB2312"/>
          <w:color w:val="auto"/>
          <w:spacing w:val="0"/>
          <w:sz w:val="32"/>
          <w:szCs w:val="32"/>
          <w:highlight w:val="none"/>
          <w:shd w:val="clear" w:fill="FFFFFF"/>
          <w:lang w:eastAsia="zh-CN"/>
        </w:rPr>
        <w:t>旅游民宿</w:t>
      </w:r>
      <w:r>
        <w:rPr>
          <w:rFonts w:hint="eastAsia" w:ascii="仿宋_GB2312" w:hAnsi="仿宋_GB2312" w:eastAsia="仿宋_GB2312" w:cs="仿宋_GB2312"/>
          <w:color w:val="auto"/>
          <w:spacing w:val="0"/>
          <w:sz w:val="32"/>
          <w:szCs w:val="32"/>
          <w:highlight w:val="none"/>
          <w:shd w:val="clear" w:fill="FFFFFF"/>
        </w:rPr>
        <w:t>，是指</w:t>
      </w:r>
      <w:r>
        <w:rPr>
          <w:rFonts w:hint="eastAsia" w:ascii="仿宋_GB2312" w:hAnsi="仿宋_GB2312" w:eastAsia="仿宋_GB2312" w:cs="仿宋_GB2312"/>
          <w:color w:val="auto"/>
          <w:spacing w:val="0"/>
          <w:sz w:val="32"/>
          <w:szCs w:val="32"/>
          <w:highlight w:val="none"/>
          <w:shd w:val="clear" w:fill="FFFFFF"/>
          <w:lang w:eastAsia="zh-CN"/>
        </w:rPr>
        <w:t>居民</w:t>
      </w:r>
      <w:r>
        <w:rPr>
          <w:rFonts w:hint="eastAsia" w:ascii="仿宋_GB2312" w:hAnsi="仿宋_GB2312" w:eastAsia="仿宋_GB2312" w:cs="仿宋_GB2312"/>
          <w:color w:val="auto"/>
          <w:spacing w:val="0"/>
          <w:sz w:val="32"/>
          <w:szCs w:val="32"/>
          <w:highlight w:val="none"/>
          <w:shd w:val="clear" w:fill="FFFFFF"/>
          <w:lang w:val="en-US" w:eastAsia="zh-CN"/>
        </w:rPr>
        <w:t>住户（经营者）</w:t>
      </w:r>
      <w:r>
        <w:rPr>
          <w:rFonts w:hint="eastAsia" w:ascii="仿宋_GB2312" w:hAnsi="仿宋_GB2312" w:eastAsia="仿宋_GB2312" w:cs="仿宋_GB2312"/>
          <w:color w:val="auto"/>
          <w:spacing w:val="0"/>
          <w:sz w:val="32"/>
          <w:szCs w:val="32"/>
          <w:highlight w:val="none"/>
          <w:shd w:val="clear" w:fill="FFFFFF"/>
          <w:lang w:eastAsia="zh-CN"/>
        </w:rPr>
        <w:t>利用拥有所有权或者使用权的</w:t>
      </w:r>
      <w:r>
        <w:rPr>
          <w:rFonts w:hint="eastAsia" w:ascii="仿宋_GB2312" w:hAnsi="仿宋_GB2312" w:eastAsia="仿宋_GB2312" w:cs="仿宋_GB2312"/>
          <w:color w:val="auto"/>
          <w:spacing w:val="0"/>
          <w:sz w:val="32"/>
          <w:szCs w:val="32"/>
          <w:highlight w:val="none"/>
          <w:shd w:val="clear" w:fill="FFFFFF"/>
          <w:lang w:val="en-US" w:eastAsia="zh-CN"/>
        </w:rPr>
        <w:t>房屋建筑</w:t>
      </w:r>
      <w:r>
        <w:rPr>
          <w:rFonts w:hint="eastAsia" w:ascii="仿宋_GB2312" w:hAnsi="仿宋_GB2312" w:eastAsia="仿宋_GB2312" w:cs="仿宋_GB2312"/>
          <w:color w:val="auto"/>
          <w:spacing w:val="0"/>
          <w:sz w:val="32"/>
          <w:szCs w:val="32"/>
          <w:highlight w:val="none"/>
          <w:shd w:val="clear" w:fill="FFFFFF"/>
          <w:lang w:eastAsia="zh-CN"/>
        </w:rPr>
        <w:t>，</w:t>
      </w:r>
      <w:r>
        <w:rPr>
          <w:rFonts w:hint="eastAsia" w:ascii="仿宋_GB2312" w:hAnsi="仿宋_GB2312" w:eastAsia="仿宋_GB2312" w:cs="仿宋_GB2312"/>
          <w:color w:val="auto"/>
          <w:spacing w:val="0"/>
          <w:sz w:val="32"/>
          <w:szCs w:val="32"/>
          <w:highlight w:val="none"/>
          <w:shd w:val="clear" w:fill="FFFFFF"/>
          <w:lang w:val="en-US" w:eastAsia="zh-CN"/>
        </w:rPr>
        <w:t>经营者</w:t>
      </w:r>
      <w:r>
        <w:rPr>
          <w:rFonts w:hint="eastAsia" w:ascii="仿宋_GB2312" w:hAnsi="仿宋_GB2312" w:eastAsia="仿宋_GB2312" w:cs="仿宋_GB2312"/>
          <w:color w:val="auto"/>
          <w:spacing w:val="0"/>
          <w:sz w:val="32"/>
          <w:szCs w:val="32"/>
          <w:highlight w:val="none"/>
          <w:shd w:val="clear" w:fill="FFFFFF"/>
        </w:rPr>
        <w:t>参与接待</w:t>
      </w:r>
      <w:r>
        <w:rPr>
          <w:rFonts w:hint="eastAsia" w:ascii="仿宋_GB2312" w:hAnsi="仿宋_GB2312" w:eastAsia="仿宋_GB2312" w:cs="仿宋_GB2312"/>
          <w:color w:val="auto"/>
          <w:spacing w:val="0"/>
          <w:sz w:val="32"/>
          <w:szCs w:val="32"/>
          <w:highlight w:val="none"/>
          <w:shd w:val="clear" w:fill="FFFFFF"/>
          <w:lang w:eastAsia="zh-CN"/>
        </w:rPr>
        <w:t>，为旅游者提供体验当地自然景观、特色文化与生产生活方式的小型住宿设施，</w:t>
      </w:r>
      <w:r>
        <w:rPr>
          <w:rFonts w:hint="eastAsia" w:ascii="仿宋_GB2312" w:hAnsi="仿宋_GB2312" w:eastAsia="仿宋_GB2312" w:cs="仿宋_GB2312"/>
          <w:color w:val="auto"/>
          <w:spacing w:val="0"/>
          <w:sz w:val="32"/>
          <w:szCs w:val="32"/>
          <w:highlight w:val="none"/>
          <w:shd w:val="clear" w:fill="FFFFFF"/>
          <w:lang w:val="en-US" w:eastAsia="zh-CN"/>
        </w:rPr>
        <w:t>包括但不限于木刻楞宾馆、蒙古包群落、院落等（不同住宿设施设置不同评分表、检查表）。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65"/>
        <w:jc w:val="both"/>
        <w:textAlignment w:val="auto"/>
        <w:rPr>
          <w:rFonts w:hint="eastAsia" w:ascii="仿宋_GB2312" w:hAnsi="仿宋_GB2312" w:eastAsia="仿宋_GB2312" w:cs="仿宋_GB2312"/>
          <w:color w:val="auto"/>
          <w:spacing w:val="0"/>
          <w:sz w:val="32"/>
          <w:szCs w:val="32"/>
          <w:highlight w:val="none"/>
          <w:shd w:val="clear" w:fill="FFFFFF"/>
          <w:lang w:val="en-US" w:eastAsia="zh-CN"/>
        </w:rPr>
      </w:pPr>
      <w:r>
        <w:rPr>
          <w:rStyle w:val="10"/>
          <w:rFonts w:hint="eastAsia" w:ascii="仿宋_GB2312" w:hAnsi="仿宋_GB2312" w:eastAsia="仿宋_GB2312" w:cs="仿宋_GB2312"/>
          <w:color w:val="auto"/>
          <w:spacing w:val="0"/>
          <w:sz w:val="32"/>
          <w:szCs w:val="32"/>
          <w:highlight w:val="none"/>
          <w:shd w:val="clear" w:fill="FFFFFF"/>
        </w:rPr>
        <w:t>第四条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pacing w:val="0"/>
          <w:sz w:val="32"/>
          <w:szCs w:val="32"/>
          <w:highlight w:val="none"/>
          <w:shd w:val="clear" w:fill="FFFFFF"/>
          <w:lang w:eastAsia="zh-CN"/>
        </w:rPr>
        <w:t>市</w:t>
      </w:r>
      <w:r>
        <w:rPr>
          <w:rFonts w:hint="eastAsia" w:ascii="仿宋_GB2312" w:hAnsi="仿宋_GB2312" w:eastAsia="仿宋_GB2312" w:cs="仿宋_GB2312"/>
          <w:color w:val="auto"/>
          <w:spacing w:val="0"/>
          <w:sz w:val="32"/>
          <w:szCs w:val="32"/>
          <w:highlight w:val="none"/>
          <w:shd w:val="clear" w:fill="FFFFFF"/>
        </w:rPr>
        <w:t>人民政府建立</w:t>
      </w:r>
      <w:r>
        <w:rPr>
          <w:rFonts w:hint="eastAsia" w:ascii="仿宋_GB2312" w:hAnsi="仿宋_GB2312" w:eastAsia="仿宋_GB2312" w:cs="仿宋_GB2312"/>
          <w:color w:val="auto"/>
          <w:spacing w:val="0"/>
          <w:sz w:val="32"/>
          <w:szCs w:val="32"/>
          <w:highlight w:val="none"/>
          <w:shd w:val="clear" w:fill="FFFFFF"/>
          <w:lang w:eastAsia="zh-CN"/>
        </w:rPr>
        <w:t>旅游民宿</w:t>
      </w:r>
      <w:r>
        <w:rPr>
          <w:rFonts w:hint="eastAsia" w:ascii="仿宋_GB2312" w:hAnsi="仿宋_GB2312" w:eastAsia="仿宋_GB2312" w:cs="仿宋_GB2312"/>
          <w:color w:val="auto"/>
          <w:spacing w:val="0"/>
          <w:sz w:val="32"/>
          <w:szCs w:val="32"/>
          <w:highlight w:val="none"/>
          <w:shd w:val="clear" w:fill="FFFFFF"/>
        </w:rPr>
        <w:t>发展的统筹协调工作机制，负责</w:t>
      </w:r>
      <w:r>
        <w:rPr>
          <w:rFonts w:hint="eastAsia" w:ascii="仿宋_GB2312" w:hAnsi="仿宋_GB2312" w:eastAsia="仿宋_GB2312" w:cs="仿宋_GB2312"/>
          <w:color w:val="auto"/>
          <w:spacing w:val="0"/>
          <w:sz w:val="32"/>
          <w:szCs w:val="32"/>
          <w:highlight w:val="none"/>
          <w:shd w:val="clear" w:fill="FFFFFF"/>
          <w:lang w:eastAsia="zh-CN"/>
        </w:rPr>
        <w:t>旅游民宿</w:t>
      </w:r>
      <w:r>
        <w:rPr>
          <w:rFonts w:hint="eastAsia" w:ascii="仿宋_GB2312" w:hAnsi="仿宋_GB2312" w:eastAsia="仿宋_GB2312" w:cs="仿宋_GB2312"/>
          <w:color w:val="auto"/>
          <w:spacing w:val="0"/>
          <w:sz w:val="32"/>
          <w:szCs w:val="32"/>
          <w:highlight w:val="none"/>
          <w:shd w:val="clear" w:fill="FFFFFF"/>
        </w:rPr>
        <w:t>发展重大问题决策以及协调处理。</w:t>
      </w:r>
      <w:r>
        <w:rPr>
          <w:rFonts w:hint="eastAsia" w:ascii="仿宋_GB2312" w:hAnsi="仿宋_GB2312" w:eastAsia="仿宋_GB2312" w:cs="仿宋_GB2312"/>
          <w:color w:val="auto"/>
          <w:spacing w:val="0"/>
          <w:sz w:val="32"/>
          <w:szCs w:val="32"/>
          <w:highlight w:val="none"/>
          <w:shd w:val="clear" w:fill="FFFFFF"/>
          <w:lang w:val="en-US" w:eastAsia="zh-CN"/>
        </w:rPr>
        <w:t>相关部门及苏木乡镇</w:t>
      </w:r>
      <w:r>
        <w:rPr>
          <w:rFonts w:hint="eastAsia" w:ascii="仿宋_GB2312" w:hAnsi="仿宋_GB2312" w:eastAsia="仿宋_GB2312" w:cs="仿宋_GB2312"/>
          <w:color w:val="auto"/>
          <w:spacing w:val="0"/>
          <w:sz w:val="32"/>
          <w:szCs w:val="32"/>
          <w:highlight w:val="none"/>
          <w:shd w:val="clear" w:fill="FFFFFF"/>
          <w:lang w:eastAsia="zh-CN"/>
        </w:rPr>
        <w:t>街道</w:t>
      </w:r>
      <w:r>
        <w:rPr>
          <w:rFonts w:hint="eastAsia" w:ascii="仿宋_GB2312" w:hAnsi="仿宋_GB2312" w:eastAsia="仿宋_GB2312" w:cs="仿宋_GB2312"/>
          <w:color w:val="auto"/>
          <w:spacing w:val="0"/>
          <w:sz w:val="32"/>
          <w:szCs w:val="32"/>
          <w:highlight w:val="none"/>
          <w:shd w:val="clear" w:fill="FFFFFF"/>
          <w:lang w:val="en-US" w:eastAsia="zh-CN"/>
        </w:rPr>
        <w:t>发挥各自职能，负责具体工作。</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65"/>
        <w:jc w:val="both"/>
        <w:textAlignment w:val="auto"/>
        <w:rPr>
          <w:rFonts w:hint="eastAsia" w:ascii="仿宋_GB2312" w:hAnsi="仿宋_GB2312" w:eastAsia="仿宋_GB2312" w:cs="仿宋_GB2312"/>
          <w:color w:val="auto"/>
          <w:sz w:val="32"/>
          <w:szCs w:val="32"/>
          <w:highlight w:val="none"/>
        </w:rPr>
      </w:pPr>
      <w:r>
        <w:rPr>
          <w:rStyle w:val="10"/>
          <w:rFonts w:hint="eastAsia" w:ascii="仿宋_GB2312" w:hAnsi="仿宋_GB2312" w:eastAsia="仿宋_GB2312" w:cs="仿宋_GB2312"/>
          <w:color w:val="auto"/>
          <w:spacing w:val="0"/>
          <w:sz w:val="32"/>
          <w:szCs w:val="32"/>
          <w:highlight w:val="none"/>
          <w:shd w:val="clear" w:fill="FFFFFF"/>
        </w:rPr>
        <w:t>第五条</w:t>
      </w:r>
      <w:r>
        <w:rPr>
          <w:rFonts w:hint="eastAsia" w:ascii="仿宋_GB2312" w:hAnsi="仿宋_GB2312" w:eastAsia="仿宋_GB2312" w:cs="仿宋_GB2312"/>
          <w:color w:val="auto"/>
          <w:spacing w:val="0"/>
          <w:sz w:val="32"/>
          <w:szCs w:val="32"/>
          <w:highlight w:val="none"/>
          <w:shd w:val="clear" w:fill="FFFFFF"/>
        </w:rPr>
        <w:t>　出台相应</w:t>
      </w:r>
      <w:r>
        <w:rPr>
          <w:rFonts w:hint="eastAsia" w:ascii="仿宋_GB2312" w:hAnsi="仿宋_GB2312" w:eastAsia="仿宋_GB2312" w:cs="仿宋_GB2312"/>
          <w:color w:val="auto"/>
          <w:spacing w:val="0"/>
          <w:sz w:val="32"/>
          <w:szCs w:val="32"/>
          <w:highlight w:val="none"/>
          <w:shd w:val="clear" w:fill="FFFFFF"/>
          <w:lang w:eastAsia="zh-CN"/>
        </w:rPr>
        <w:t>旅游民宿</w:t>
      </w:r>
      <w:r>
        <w:rPr>
          <w:rFonts w:hint="eastAsia" w:ascii="仿宋_GB2312" w:hAnsi="仿宋_GB2312" w:eastAsia="仿宋_GB2312" w:cs="仿宋_GB2312"/>
          <w:color w:val="auto"/>
          <w:spacing w:val="0"/>
          <w:sz w:val="32"/>
          <w:szCs w:val="32"/>
          <w:highlight w:val="none"/>
          <w:shd w:val="clear" w:fill="FFFFFF"/>
        </w:rPr>
        <w:t>发展扶持政策，鼓励</w:t>
      </w:r>
      <w:r>
        <w:rPr>
          <w:rFonts w:hint="eastAsia" w:ascii="仿宋_GB2312" w:hAnsi="仿宋_GB2312" w:eastAsia="仿宋_GB2312" w:cs="仿宋_GB2312"/>
          <w:color w:val="auto"/>
          <w:spacing w:val="0"/>
          <w:sz w:val="32"/>
          <w:szCs w:val="32"/>
          <w:highlight w:val="none"/>
          <w:shd w:val="clear" w:fill="FFFFFF"/>
          <w:lang w:eastAsia="zh-CN"/>
        </w:rPr>
        <w:t>苏木乡镇街道居民</w:t>
      </w:r>
      <w:r>
        <w:rPr>
          <w:rFonts w:hint="eastAsia" w:ascii="仿宋_GB2312" w:hAnsi="仿宋_GB2312" w:eastAsia="仿宋_GB2312" w:cs="仿宋_GB2312"/>
          <w:color w:val="auto"/>
          <w:spacing w:val="0"/>
          <w:sz w:val="32"/>
          <w:szCs w:val="32"/>
          <w:highlight w:val="none"/>
          <w:shd w:val="clear" w:fill="FFFFFF"/>
          <w:lang w:val="en-US" w:eastAsia="zh-CN"/>
        </w:rPr>
        <w:t>住户</w:t>
      </w:r>
      <w:r>
        <w:rPr>
          <w:rFonts w:hint="eastAsia" w:ascii="仿宋_GB2312" w:hAnsi="仿宋_GB2312" w:eastAsia="仿宋_GB2312" w:cs="仿宋_GB2312"/>
          <w:color w:val="auto"/>
          <w:spacing w:val="0"/>
          <w:sz w:val="32"/>
          <w:szCs w:val="32"/>
          <w:highlight w:val="none"/>
          <w:shd w:val="clear" w:fill="FFFFFF"/>
        </w:rPr>
        <w:t>、村集体和具有专业化经营能力的经济组织等，采用自主经营、租赁、联营等方式，参与</w:t>
      </w:r>
      <w:r>
        <w:rPr>
          <w:rFonts w:hint="eastAsia" w:ascii="仿宋_GB2312" w:hAnsi="仿宋_GB2312" w:eastAsia="仿宋_GB2312" w:cs="仿宋_GB2312"/>
          <w:color w:val="auto"/>
          <w:spacing w:val="0"/>
          <w:sz w:val="32"/>
          <w:szCs w:val="32"/>
          <w:highlight w:val="none"/>
          <w:shd w:val="clear" w:fill="FFFFFF"/>
          <w:lang w:eastAsia="zh-CN"/>
        </w:rPr>
        <w:t>旅游民宿</w:t>
      </w:r>
      <w:r>
        <w:rPr>
          <w:rFonts w:hint="eastAsia" w:ascii="仿宋_GB2312" w:hAnsi="仿宋_GB2312" w:eastAsia="仿宋_GB2312" w:cs="仿宋_GB2312"/>
          <w:color w:val="auto"/>
          <w:spacing w:val="0"/>
          <w:sz w:val="32"/>
          <w:szCs w:val="32"/>
          <w:highlight w:val="none"/>
          <w:shd w:val="clear" w:fill="FFFFFF"/>
        </w:rPr>
        <w:t>经营管理。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default" w:ascii="黑体" w:hAnsi="黑体" w:eastAsia="黑体" w:cs="黑体"/>
          <w:b w:val="0"/>
          <w:bCs/>
          <w:color w:val="auto"/>
          <w:sz w:val="32"/>
          <w:szCs w:val="32"/>
          <w:highlight w:val="none"/>
          <w:lang w:val="en-US" w:eastAsia="zh-CN"/>
        </w:rPr>
      </w:pPr>
      <w:r>
        <w:rPr>
          <w:rStyle w:val="10"/>
          <w:rFonts w:hint="eastAsia" w:ascii="黑体" w:hAnsi="黑体" w:eastAsia="黑体" w:cs="黑体"/>
          <w:b w:val="0"/>
          <w:bCs/>
          <w:color w:val="auto"/>
          <w:sz w:val="32"/>
          <w:szCs w:val="32"/>
          <w:highlight w:val="none"/>
        </w:rPr>
        <w:t>第二章</w:t>
      </w:r>
      <w:r>
        <w:rPr>
          <w:rFonts w:hint="eastAsia" w:ascii="仿宋_GB2312" w:hAnsi="仿宋_GB2312" w:eastAsia="仿宋_GB2312" w:cs="仿宋_GB2312"/>
          <w:color w:val="auto"/>
          <w:spacing w:val="0"/>
          <w:sz w:val="32"/>
          <w:szCs w:val="32"/>
          <w:highlight w:val="none"/>
          <w:shd w:val="clear" w:fill="FFFFFF"/>
        </w:rPr>
        <w:t>　</w:t>
      </w:r>
      <w:r>
        <w:rPr>
          <w:rStyle w:val="10"/>
          <w:rFonts w:hint="eastAsia" w:ascii="黑体" w:hAnsi="黑体" w:eastAsia="黑体" w:cs="黑体"/>
          <w:b w:val="0"/>
          <w:bCs/>
          <w:color w:val="auto"/>
          <w:sz w:val="32"/>
          <w:szCs w:val="32"/>
          <w:highlight w:val="none"/>
          <w:lang w:val="en-US" w:eastAsia="zh-CN"/>
        </w:rPr>
        <w:t>等级民宿</w:t>
      </w:r>
      <w:r>
        <w:rPr>
          <w:rStyle w:val="10"/>
          <w:rFonts w:hint="eastAsia" w:ascii="黑体" w:hAnsi="黑体" w:eastAsia="黑体" w:cs="黑体"/>
          <w:b w:val="0"/>
          <w:bCs/>
          <w:color w:val="auto"/>
          <w:sz w:val="32"/>
          <w:szCs w:val="32"/>
          <w:highlight w:val="none"/>
        </w:rPr>
        <w:t>申报条件</w:t>
      </w:r>
      <w:r>
        <w:rPr>
          <w:rStyle w:val="10"/>
          <w:rFonts w:hint="eastAsia" w:ascii="黑体" w:hAnsi="黑体" w:eastAsia="黑体" w:cs="黑体"/>
          <w:b w:val="0"/>
          <w:bCs/>
          <w:color w:val="auto"/>
          <w:sz w:val="32"/>
          <w:szCs w:val="32"/>
          <w:highlight w:val="none"/>
          <w:lang w:eastAsia="zh-CN"/>
        </w:rPr>
        <w:t>、</w:t>
      </w:r>
      <w:r>
        <w:rPr>
          <w:rStyle w:val="10"/>
          <w:rFonts w:hint="eastAsia" w:ascii="黑体" w:hAnsi="黑体" w:eastAsia="黑体" w:cs="黑体"/>
          <w:b w:val="0"/>
          <w:bCs/>
          <w:color w:val="auto"/>
          <w:sz w:val="32"/>
          <w:szCs w:val="32"/>
          <w:highlight w:val="none"/>
          <w:u w:val="none"/>
          <w:lang w:val="en-US" w:eastAsia="zh-CN"/>
        </w:rPr>
        <w:t>申报时间、</w:t>
      </w:r>
      <w:r>
        <w:rPr>
          <w:rStyle w:val="10"/>
          <w:rFonts w:hint="eastAsia" w:ascii="黑体" w:hAnsi="黑体" w:eastAsia="黑体" w:cs="黑体"/>
          <w:b w:val="0"/>
          <w:bCs/>
          <w:color w:val="auto"/>
          <w:sz w:val="32"/>
          <w:szCs w:val="32"/>
          <w:highlight w:val="none"/>
        </w:rPr>
        <w:t>联审登记程序</w:t>
      </w:r>
      <w:r>
        <w:rPr>
          <w:rStyle w:val="10"/>
          <w:rFonts w:hint="eastAsia" w:ascii="黑体" w:hAnsi="黑体" w:eastAsia="黑体" w:cs="黑体"/>
          <w:b w:val="0"/>
          <w:bCs/>
          <w:color w:val="auto"/>
          <w:sz w:val="32"/>
          <w:szCs w:val="32"/>
          <w:highlight w:val="none"/>
          <w:lang w:val="en-US" w:eastAsia="zh-CN"/>
        </w:rPr>
        <w:t>及评审要求</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eastAsia" w:ascii="仿宋_GB2312" w:hAnsi="仿宋_GB2312" w:eastAsia="仿宋_GB2312" w:cs="仿宋_GB2312"/>
          <w:color w:val="auto"/>
          <w:sz w:val="32"/>
          <w:szCs w:val="32"/>
          <w:highlight w:val="none"/>
          <w:lang w:eastAsia="zh-CN"/>
        </w:rPr>
      </w:pPr>
      <w:r>
        <w:rPr>
          <w:rStyle w:val="10"/>
          <w:rFonts w:hint="eastAsia" w:ascii="仿宋_GB2312" w:hAnsi="仿宋_GB2312" w:eastAsia="仿宋_GB2312" w:cs="仿宋_GB2312"/>
          <w:color w:val="auto"/>
          <w:spacing w:val="0"/>
          <w:sz w:val="32"/>
          <w:szCs w:val="32"/>
          <w:highlight w:val="none"/>
          <w:shd w:val="clear" w:fill="FFFFFF"/>
        </w:rPr>
        <w:t>第六条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pacing w:val="0"/>
          <w:sz w:val="32"/>
          <w:szCs w:val="32"/>
          <w:highlight w:val="none"/>
          <w:shd w:val="clear" w:fill="FFFFFF"/>
          <w:lang w:val="en-US" w:eastAsia="zh-CN"/>
        </w:rPr>
        <w:t>等级</w:t>
      </w:r>
      <w:r>
        <w:rPr>
          <w:rFonts w:hint="eastAsia" w:ascii="仿宋_GB2312" w:hAnsi="仿宋_GB2312" w:eastAsia="仿宋_GB2312" w:cs="仿宋_GB2312"/>
          <w:color w:val="auto"/>
          <w:spacing w:val="0"/>
          <w:sz w:val="32"/>
          <w:szCs w:val="32"/>
          <w:highlight w:val="none"/>
          <w:shd w:val="clear" w:fill="FFFFFF"/>
          <w:lang w:eastAsia="zh-CN"/>
        </w:rPr>
        <w:t>民宿</w:t>
      </w:r>
      <w:r>
        <w:rPr>
          <w:rFonts w:hint="eastAsia" w:ascii="仿宋_GB2312" w:hAnsi="仿宋_GB2312" w:eastAsia="仿宋_GB2312" w:cs="仿宋_GB2312"/>
          <w:color w:val="auto"/>
          <w:spacing w:val="0"/>
          <w:sz w:val="32"/>
          <w:szCs w:val="32"/>
          <w:highlight w:val="none"/>
          <w:shd w:val="clear" w:fill="FFFFFF"/>
        </w:rPr>
        <w:t>客房规模参照《</w:t>
      </w:r>
      <w:r>
        <w:rPr>
          <w:rFonts w:hint="eastAsia" w:ascii="仿宋_GB2312" w:hAnsi="仿宋_GB2312" w:eastAsia="仿宋_GB2312" w:cs="仿宋_GB2312"/>
          <w:color w:val="auto"/>
          <w:spacing w:val="0"/>
          <w:sz w:val="32"/>
          <w:szCs w:val="32"/>
          <w:highlight w:val="none"/>
          <w:shd w:val="clear" w:fill="FFFFFF"/>
          <w:lang w:eastAsia="zh-CN"/>
        </w:rPr>
        <w:t>旅游民宿</w:t>
      </w:r>
      <w:r>
        <w:rPr>
          <w:rFonts w:hint="eastAsia" w:ascii="仿宋_GB2312" w:hAnsi="仿宋_GB2312" w:eastAsia="仿宋_GB2312" w:cs="仿宋_GB2312"/>
          <w:color w:val="auto"/>
          <w:spacing w:val="0"/>
          <w:sz w:val="32"/>
          <w:szCs w:val="32"/>
          <w:highlight w:val="none"/>
          <w:shd w:val="clear" w:fill="FFFFFF"/>
        </w:rPr>
        <w:t>基本要求与评价》（LB/T 065-201</w:t>
      </w:r>
      <w:r>
        <w:rPr>
          <w:rFonts w:hint="eastAsia" w:ascii="仿宋_GB2312" w:hAnsi="仿宋_GB2312" w:eastAsia="仿宋_GB2312" w:cs="仿宋_GB2312"/>
          <w:color w:val="auto"/>
          <w:spacing w:val="0"/>
          <w:sz w:val="32"/>
          <w:szCs w:val="32"/>
          <w:highlight w:val="none"/>
          <w:shd w:val="clear" w:fill="FFFFFF"/>
          <w:lang w:val="en-US" w:eastAsia="zh-CN"/>
        </w:rPr>
        <w:t>9</w:t>
      </w:r>
      <w:r>
        <w:rPr>
          <w:rFonts w:hint="eastAsia" w:ascii="仿宋_GB2312" w:hAnsi="仿宋_GB2312" w:eastAsia="仿宋_GB2312" w:cs="仿宋_GB2312"/>
          <w:color w:val="auto"/>
          <w:spacing w:val="0"/>
          <w:sz w:val="32"/>
          <w:szCs w:val="32"/>
          <w:highlight w:val="none"/>
          <w:shd w:val="clear" w:fill="FFFFFF"/>
        </w:rPr>
        <w:t>）执行，经营用客房不超过4层、建筑面积不超过800㎡。</w:t>
      </w:r>
      <w:r>
        <w:rPr>
          <w:rFonts w:hint="eastAsia" w:ascii="仿宋_GB2312" w:hAnsi="仿宋_GB2312" w:eastAsia="仿宋_GB2312" w:cs="仿宋_GB2312"/>
          <w:color w:val="auto"/>
          <w:spacing w:val="0"/>
          <w:sz w:val="32"/>
          <w:szCs w:val="32"/>
          <w:highlight w:val="none"/>
          <w:shd w:val="clear" w:fill="FFFFFF"/>
          <w:lang w:eastAsia="zh-CN"/>
        </w:rPr>
        <w:t>（</w:t>
      </w:r>
      <w:r>
        <w:rPr>
          <w:rFonts w:hint="eastAsia" w:ascii="仿宋_GB2312" w:hAnsi="仿宋_GB2312" w:eastAsia="仿宋_GB2312" w:cs="仿宋_GB2312"/>
          <w:color w:val="auto"/>
          <w:spacing w:val="0"/>
          <w:sz w:val="32"/>
          <w:szCs w:val="32"/>
          <w:highlight w:val="none"/>
          <w:shd w:val="clear" w:fill="FFFFFF"/>
          <w:lang w:val="en-US" w:eastAsia="zh-CN"/>
        </w:rPr>
        <w:t>蒙古包因单体面积较小且形式统一，以整体蒙古包群计算，</w:t>
      </w:r>
      <w:r>
        <w:rPr>
          <w:rFonts w:hint="eastAsia" w:ascii="仿宋_GB2312" w:hAnsi="仿宋_GB2312" w:eastAsia="仿宋_GB2312" w:cs="仿宋_GB2312"/>
          <w:color w:val="auto"/>
          <w:spacing w:val="0"/>
          <w:sz w:val="32"/>
          <w:szCs w:val="32"/>
          <w:highlight w:val="none"/>
          <w:shd w:val="clear" w:fill="FFFFFF"/>
        </w:rPr>
        <w:t>经营用客房</w:t>
      </w:r>
      <w:r>
        <w:rPr>
          <w:rFonts w:hint="eastAsia" w:ascii="仿宋_GB2312" w:hAnsi="仿宋_GB2312" w:eastAsia="仿宋_GB2312" w:cs="仿宋_GB2312"/>
          <w:color w:val="auto"/>
          <w:spacing w:val="0"/>
          <w:sz w:val="32"/>
          <w:szCs w:val="32"/>
          <w:highlight w:val="none"/>
          <w:shd w:val="clear" w:fill="FFFFFF"/>
          <w:lang w:val="en-US" w:eastAsia="zh-CN"/>
        </w:rPr>
        <w:t>总面积不考虑800㎡限制。</w:t>
      </w:r>
      <w:r>
        <w:rPr>
          <w:rFonts w:hint="eastAsia" w:ascii="仿宋_GB2312" w:hAnsi="仿宋_GB2312" w:eastAsia="仿宋_GB2312" w:cs="仿宋_GB2312"/>
          <w:color w:val="auto"/>
          <w:spacing w:val="0"/>
          <w:sz w:val="32"/>
          <w:szCs w:val="32"/>
          <w:highlight w:val="none"/>
          <w:shd w:val="clear" w:fill="FFFFFF"/>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auto"/>
          <w:spacing w:val="0"/>
          <w:sz w:val="32"/>
          <w:szCs w:val="32"/>
          <w:highlight w:val="none"/>
          <w:shd w:val="clear" w:fill="FFFFFF"/>
        </w:rPr>
      </w:pPr>
      <w:r>
        <w:rPr>
          <w:rFonts w:hint="eastAsia" w:ascii="仿宋_GB2312" w:hAnsi="仿宋_GB2312" w:eastAsia="仿宋_GB2312" w:cs="仿宋_GB2312"/>
          <w:color w:val="auto"/>
          <w:spacing w:val="0"/>
          <w:sz w:val="32"/>
          <w:szCs w:val="32"/>
          <w:highlight w:val="none"/>
          <w:shd w:val="clear" w:fill="FFFFFF"/>
          <w:lang w:val="en-US" w:eastAsia="zh-CN"/>
        </w:rPr>
        <w:t>等级</w:t>
      </w:r>
      <w:r>
        <w:rPr>
          <w:rFonts w:hint="eastAsia" w:ascii="仿宋_GB2312" w:hAnsi="仿宋_GB2312" w:eastAsia="仿宋_GB2312" w:cs="仿宋_GB2312"/>
          <w:color w:val="auto"/>
          <w:spacing w:val="0"/>
          <w:sz w:val="32"/>
          <w:szCs w:val="32"/>
          <w:highlight w:val="none"/>
          <w:shd w:val="clear" w:fill="FFFFFF"/>
          <w:lang w:eastAsia="zh-CN"/>
        </w:rPr>
        <w:t>民宿</w:t>
      </w:r>
      <w:r>
        <w:rPr>
          <w:rFonts w:hint="eastAsia" w:ascii="仿宋_GB2312" w:hAnsi="仿宋_GB2312" w:eastAsia="仿宋_GB2312" w:cs="仿宋_GB2312"/>
          <w:color w:val="auto"/>
          <w:spacing w:val="0"/>
          <w:sz w:val="32"/>
          <w:szCs w:val="32"/>
          <w:highlight w:val="none"/>
          <w:shd w:val="clear" w:fill="FFFFFF"/>
        </w:rPr>
        <w:t>依照法律法规和国家、自治区、</w:t>
      </w:r>
      <w:r>
        <w:rPr>
          <w:rFonts w:hint="eastAsia" w:ascii="仿宋_GB2312" w:hAnsi="仿宋_GB2312" w:eastAsia="仿宋_GB2312" w:cs="仿宋_GB2312"/>
          <w:color w:val="auto"/>
          <w:spacing w:val="0"/>
          <w:sz w:val="32"/>
          <w:szCs w:val="32"/>
          <w:highlight w:val="none"/>
          <w:shd w:val="clear" w:fill="FFFFFF"/>
          <w:lang w:val="en-US" w:eastAsia="zh-CN"/>
        </w:rPr>
        <w:t>呼伦贝尔</w:t>
      </w:r>
      <w:r>
        <w:rPr>
          <w:rFonts w:hint="eastAsia" w:ascii="仿宋_GB2312" w:hAnsi="仿宋_GB2312" w:eastAsia="仿宋_GB2312" w:cs="仿宋_GB2312"/>
          <w:color w:val="auto"/>
          <w:spacing w:val="0"/>
          <w:sz w:val="32"/>
          <w:szCs w:val="32"/>
          <w:highlight w:val="none"/>
          <w:shd w:val="clear" w:fill="FFFFFF"/>
        </w:rPr>
        <w:t>市有关规定，符合治安、卫生、消防、环保等相关要求。具备下列基本条件：</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5"/>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0"/>
          <w:sz w:val="32"/>
          <w:szCs w:val="32"/>
          <w:highlight w:val="none"/>
          <w:shd w:val="clear" w:fill="FFFFFF"/>
        </w:rPr>
        <w:t>（</w:t>
      </w:r>
      <w:r>
        <w:rPr>
          <w:rFonts w:hint="eastAsia" w:ascii="仿宋_GB2312" w:hAnsi="仿宋_GB2312" w:eastAsia="仿宋_GB2312" w:cs="仿宋_GB2312"/>
          <w:color w:val="auto"/>
          <w:spacing w:val="0"/>
          <w:sz w:val="32"/>
          <w:szCs w:val="32"/>
          <w:highlight w:val="none"/>
          <w:shd w:val="clear" w:fill="FFFFFF"/>
          <w:lang w:val="en-US" w:eastAsia="zh-CN"/>
        </w:rPr>
        <w:t>一</w:t>
      </w:r>
      <w:r>
        <w:rPr>
          <w:rFonts w:hint="eastAsia" w:ascii="仿宋_GB2312" w:hAnsi="仿宋_GB2312" w:eastAsia="仿宋_GB2312" w:cs="仿宋_GB2312"/>
          <w:color w:val="auto"/>
          <w:spacing w:val="0"/>
          <w:sz w:val="32"/>
          <w:szCs w:val="32"/>
          <w:highlight w:val="none"/>
          <w:shd w:val="clear" w:fill="FFFFFF"/>
        </w:rPr>
        <w:t>）选址符合本辖区</w:t>
      </w:r>
      <w:r>
        <w:rPr>
          <w:rFonts w:hint="eastAsia" w:ascii="仿宋_GB2312" w:hAnsi="仿宋_GB2312" w:eastAsia="仿宋_GB2312" w:cs="仿宋_GB2312"/>
          <w:color w:val="auto"/>
          <w:spacing w:val="0"/>
          <w:sz w:val="32"/>
          <w:szCs w:val="32"/>
          <w:highlight w:val="none"/>
          <w:shd w:val="clear" w:fill="FFFFFF"/>
          <w:lang w:eastAsia="zh-CN"/>
        </w:rPr>
        <w:t>国土空间、</w:t>
      </w:r>
      <w:r>
        <w:rPr>
          <w:rFonts w:hint="eastAsia" w:ascii="仿宋_GB2312" w:hAnsi="仿宋_GB2312" w:eastAsia="仿宋_GB2312" w:cs="仿宋_GB2312"/>
          <w:color w:val="auto"/>
          <w:spacing w:val="0"/>
          <w:sz w:val="32"/>
          <w:szCs w:val="32"/>
          <w:highlight w:val="none"/>
          <w:shd w:val="clear" w:fill="FFFFFF"/>
        </w:rPr>
        <w:t>土地利用、草原保护、旅游发展和生态环保相关规划及要求；</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5"/>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0"/>
          <w:sz w:val="32"/>
          <w:szCs w:val="32"/>
          <w:highlight w:val="none"/>
          <w:shd w:val="clear" w:fill="FFFFFF"/>
        </w:rPr>
        <w:t>（</w:t>
      </w:r>
      <w:r>
        <w:rPr>
          <w:rFonts w:hint="eastAsia" w:ascii="仿宋_GB2312" w:hAnsi="仿宋_GB2312" w:eastAsia="仿宋_GB2312" w:cs="仿宋_GB2312"/>
          <w:color w:val="auto"/>
          <w:spacing w:val="0"/>
          <w:sz w:val="32"/>
          <w:szCs w:val="32"/>
          <w:highlight w:val="none"/>
          <w:shd w:val="clear" w:fill="FFFFFF"/>
          <w:lang w:eastAsia="zh-CN"/>
        </w:rPr>
        <w:t>二</w:t>
      </w:r>
      <w:r>
        <w:rPr>
          <w:rFonts w:hint="eastAsia" w:ascii="仿宋_GB2312" w:hAnsi="仿宋_GB2312" w:eastAsia="仿宋_GB2312" w:cs="仿宋_GB2312"/>
          <w:color w:val="auto"/>
          <w:spacing w:val="0"/>
          <w:sz w:val="32"/>
          <w:szCs w:val="32"/>
          <w:highlight w:val="none"/>
          <w:shd w:val="clear" w:fill="FFFFFF"/>
        </w:rPr>
        <w:t>）房屋建筑风貌与当地的人文资源、环境景观相协调，结构安全牢固；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eastAsia="zh-CN" w:bidi="ar"/>
        </w:rPr>
      </w:pP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kern w:val="0"/>
          <w:sz w:val="32"/>
          <w:szCs w:val="32"/>
          <w:highlight w:val="none"/>
          <w:lang w:val="en-US" w:eastAsia="zh-CN" w:bidi="ar"/>
        </w:rPr>
        <w:t>三</w:t>
      </w:r>
      <w:r>
        <w:rPr>
          <w:rFonts w:hint="eastAsia" w:ascii="仿宋_GB2312" w:hAnsi="仿宋_GB2312" w:eastAsia="仿宋_GB2312" w:cs="仿宋_GB2312"/>
          <w:color w:val="auto"/>
          <w:kern w:val="0"/>
          <w:sz w:val="32"/>
          <w:szCs w:val="32"/>
          <w:highlight w:val="none"/>
          <w:lang w:bidi="ar"/>
        </w:rPr>
        <w:t>）服务项目</w:t>
      </w:r>
      <w:r>
        <w:rPr>
          <w:rFonts w:hint="eastAsia" w:ascii="仿宋_GB2312" w:hAnsi="仿宋_GB2312" w:eastAsia="仿宋_GB2312" w:cs="仿宋_GB2312"/>
          <w:color w:val="auto"/>
          <w:kern w:val="0"/>
          <w:sz w:val="32"/>
          <w:szCs w:val="32"/>
          <w:highlight w:val="none"/>
          <w:lang w:eastAsia="zh-CN" w:bidi="ar"/>
        </w:rPr>
        <w:t>进行</w:t>
      </w:r>
      <w:r>
        <w:rPr>
          <w:rFonts w:hint="eastAsia" w:ascii="仿宋_GB2312" w:hAnsi="仿宋_GB2312" w:eastAsia="仿宋_GB2312" w:cs="仿宋_GB2312"/>
          <w:color w:val="auto"/>
          <w:kern w:val="0"/>
          <w:sz w:val="32"/>
          <w:szCs w:val="32"/>
          <w:highlight w:val="none"/>
          <w:lang w:bidi="ar"/>
        </w:rPr>
        <w:t>公示，并标明营业时间</w:t>
      </w:r>
      <w:r>
        <w:rPr>
          <w:rFonts w:hint="eastAsia" w:ascii="仿宋_GB2312" w:hAnsi="仿宋_GB2312" w:eastAsia="仿宋_GB2312" w:cs="仿宋_GB2312"/>
          <w:color w:val="auto"/>
          <w:kern w:val="0"/>
          <w:sz w:val="32"/>
          <w:szCs w:val="32"/>
          <w:highlight w:val="none"/>
          <w:lang w:eastAsia="zh-CN" w:bidi="ar"/>
        </w:rPr>
        <w:t>、</w:t>
      </w:r>
      <w:r>
        <w:rPr>
          <w:rFonts w:hint="eastAsia" w:ascii="仿宋_GB2312" w:hAnsi="仿宋_GB2312" w:eastAsia="仿宋_GB2312" w:cs="仿宋_GB2312"/>
          <w:color w:val="auto"/>
          <w:kern w:val="0"/>
          <w:sz w:val="32"/>
          <w:szCs w:val="32"/>
          <w:highlight w:val="none"/>
          <w:lang w:val="en-US" w:eastAsia="zh-CN" w:bidi="ar"/>
        </w:rPr>
        <w:t>服务内容、</w:t>
      </w:r>
      <w:r>
        <w:rPr>
          <w:rFonts w:hint="eastAsia" w:ascii="仿宋_GB2312" w:hAnsi="仿宋_GB2312" w:eastAsia="仿宋_GB2312" w:cs="仿宋_GB2312"/>
          <w:color w:val="auto"/>
          <w:kern w:val="0"/>
          <w:sz w:val="32"/>
          <w:szCs w:val="32"/>
          <w:highlight w:val="none"/>
          <w:lang w:bidi="ar"/>
        </w:rPr>
        <w:t>收费项目</w:t>
      </w:r>
      <w:r>
        <w:rPr>
          <w:rFonts w:hint="eastAsia" w:ascii="仿宋_GB2312" w:hAnsi="仿宋_GB2312" w:eastAsia="仿宋_GB2312" w:cs="仿宋_GB2312"/>
          <w:color w:val="auto"/>
          <w:kern w:val="0"/>
          <w:sz w:val="32"/>
          <w:szCs w:val="32"/>
          <w:highlight w:val="none"/>
          <w:lang w:val="en-US" w:eastAsia="zh-CN" w:bidi="ar"/>
        </w:rPr>
        <w:t>等</w:t>
      </w:r>
      <w:r>
        <w:rPr>
          <w:rFonts w:hint="eastAsia" w:ascii="仿宋_GB2312" w:hAnsi="仿宋_GB2312" w:eastAsia="仿宋_GB2312" w:cs="仿宋_GB2312"/>
          <w:color w:val="auto"/>
          <w:kern w:val="0"/>
          <w:sz w:val="32"/>
          <w:szCs w:val="32"/>
          <w:highlight w:val="none"/>
          <w:lang w:eastAsia="zh-CN" w:bidi="ar"/>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bidi="ar"/>
        </w:rPr>
      </w:pP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kern w:val="0"/>
          <w:sz w:val="32"/>
          <w:szCs w:val="32"/>
          <w:highlight w:val="none"/>
          <w:lang w:val="en-US" w:eastAsia="zh-CN" w:bidi="ar"/>
        </w:rPr>
        <w:t>四</w:t>
      </w:r>
      <w:r>
        <w:rPr>
          <w:rFonts w:hint="eastAsia" w:ascii="仿宋_GB2312" w:hAnsi="仿宋_GB2312" w:eastAsia="仿宋_GB2312" w:cs="仿宋_GB2312"/>
          <w:color w:val="auto"/>
          <w:kern w:val="0"/>
          <w:sz w:val="32"/>
          <w:szCs w:val="32"/>
          <w:highlight w:val="none"/>
          <w:lang w:bidi="ar"/>
        </w:rPr>
        <w:t>）经营</w:t>
      </w:r>
      <w:r>
        <w:rPr>
          <w:rFonts w:hint="eastAsia" w:ascii="仿宋_GB2312" w:hAnsi="仿宋_GB2312" w:eastAsia="仿宋_GB2312" w:cs="仿宋_GB2312"/>
          <w:color w:val="auto"/>
          <w:kern w:val="0"/>
          <w:sz w:val="32"/>
          <w:szCs w:val="32"/>
          <w:highlight w:val="none"/>
          <w:lang w:val="en-US" w:eastAsia="zh-CN" w:bidi="ar"/>
        </w:rPr>
        <w:t>者</w:t>
      </w:r>
      <w:r>
        <w:rPr>
          <w:rFonts w:hint="eastAsia" w:ascii="仿宋_GB2312" w:hAnsi="仿宋_GB2312" w:eastAsia="仿宋_GB2312" w:cs="仿宋_GB2312"/>
          <w:color w:val="auto"/>
          <w:kern w:val="0"/>
          <w:sz w:val="32"/>
          <w:szCs w:val="32"/>
          <w:highlight w:val="none"/>
          <w:lang w:bidi="ar"/>
        </w:rPr>
        <w:t>定期向</w:t>
      </w:r>
      <w:r>
        <w:rPr>
          <w:rFonts w:hint="eastAsia" w:ascii="仿宋_GB2312" w:hAnsi="仿宋_GB2312" w:eastAsia="仿宋_GB2312" w:cs="仿宋_GB2312"/>
          <w:color w:val="auto"/>
          <w:kern w:val="0"/>
          <w:sz w:val="32"/>
          <w:szCs w:val="32"/>
          <w:highlight w:val="none"/>
          <w:lang w:val="en-US" w:eastAsia="zh-CN" w:bidi="ar"/>
        </w:rPr>
        <w:t>文旅</w:t>
      </w:r>
      <w:r>
        <w:rPr>
          <w:rFonts w:hint="eastAsia" w:ascii="仿宋_GB2312" w:hAnsi="仿宋_GB2312" w:eastAsia="仿宋_GB2312" w:cs="仿宋_GB2312"/>
          <w:color w:val="auto"/>
          <w:kern w:val="0"/>
          <w:sz w:val="32"/>
          <w:szCs w:val="32"/>
          <w:highlight w:val="none"/>
          <w:lang w:bidi="ar"/>
        </w:rPr>
        <w:t>部门</w:t>
      </w:r>
      <w:r>
        <w:rPr>
          <w:rFonts w:hint="eastAsia" w:ascii="仿宋_GB2312" w:hAnsi="仿宋_GB2312" w:eastAsia="仿宋_GB2312" w:cs="仿宋_GB2312"/>
          <w:color w:val="auto"/>
          <w:kern w:val="0"/>
          <w:sz w:val="32"/>
          <w:szCs w:val="32"/>
          <w:highlight w:val="none"/>
          <w:lang w:val="en-US" w:eastAsia="zh-CN" w:bidi="ar"/>
        </w:rPr>
        <w:t>和属地政府</w:t>
      </w:r>
      <w:r>
        <w:rPr>
          <w:rFonts w:hint="eastAsia" w:ascii="仿宋_GB2312" w:hAnsi="仿宋_GB2312" w:eastAsia="仿宋_GB2312" w:cs="仿宋_GB2312"/>
          <w:color w:val="auto"/>
          <w:kern w:val="0"/>
          <w:sz w:val="32"/>
          <w:szCs w:val="32"/>
          <w:highlight w:val="none"/>
          <w:lang w:bidi="ar"/>
        </w:rPr>
        <w:t>报送数据</w:t>
      </w:r>
      <w:r>
        <w:rPr>
          <w:rFonts w:hint="eastAsia" w:ascii="仿宋_GB2312" w:hAnsi="仿宋_GB2312" w:eastAsia="仿宋_GB2312" w:cs="仿宋_GB2312"/>
          <w:color w:val="auto"/>
          <w:kern w:val="0"/>
          <w:sz w:val="32"/>
          <w:szCs w:val="32"/>
          <w:highlight w:val="none"/>
          <w:lang w:eastAsia="zh-CN" w:bidi="ar"/>
        </w:rPr>
        <w:t>和</w:t>
      </w:r>
      <w:r>
        <w:rPr>
          <w:rFonts w:hint="eastAsia" w:ascii="仿宋_GB2312" w:hAnsi="仿宋_GB2312" w:eastAsia="仿宋_GB2312" w:cs="仿宋_GB2312"/>
          <w:color w:val="auto"/>
          <w:kern w:val="0"/>
          <w:sz w:val="32"/>
          <w:szCs w:val="32"/>
          <w:highlight w:val="none"/>
          <w:lang w:bidi="ar"/>
        </w:rPr>
        <w:t>突发事件等信息</w:t>
      </w:r>
      <w:r>
        <w:rPr>
          <w:rFonts w:hint="eastAsia" w:ascii="仿宋_GB2312" w:hAnsi="仿宋_GB2312" w:eastAsia="仿宋_GB2312" w:cs="仿宋_GB2312"/>
          <w:color w:val="auto"/>
          <w:kern w:val="0"/>
          <w:sz w:val="32"/>
          <w:szCs w:val="32"/>
          <w:highlight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Style w:val="10"/>
          <w:rFonts w:hint="eastAsia" w:ascii="仿宋_GB2312" w:hAnsi="仿宋_GB2312" w:eastAsia="仿宋_GB2312" w:cs="仿宋_GB2312"/>
          <w:b w:val="0"/>
          <w:bCs/>
          <w:color w:val="auto"/>
          <w:spacing w:val="0"/>
          <w:sz w:val="32"/>
          <w:szCs w:val="32"/>
          <w:highlight w:val="none"/>
          <w:shd w:val="clear" w:fill="FFFFFF"/>
          <w:lang w:val="en-US" w:eastAsia="zh-CN"/>
        </w:rPr>
      </w:pP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kern w:val="0"/>
          <w:sz w:val="32"/>
          <w:szCs w:val="32"/>
          <w:highlight w:val="none"/>
          <w:lang w:val="en-US" w:eastAsia="zh-CN" w:bidi="ar"/>
        </w:rPr>
        <w:t>五</w:t>
      </w:r>
      <w:r>
        <w:rPr>
          <w:rFonts w:hint="eastAsia" w:ascii="仿宋_GB2312" w:hAnsi="仿宋_GB2312" w:eastAsia="仿宋_GB2312" w:cs="仿宋_GB2312"/>
          <w:color w:val="auto"/>
          <w:kern w:val="0"/>
          <w:sz w:val="32"/>
          <w:szCs w:val="32"/>
          <w:highlight w:val="none"/>
          <w:lang w:bidi="ar"/>
        </w:rPr>
        <w:t>）经营场地无地质灾害和</w:t>
      </w:r>
      <w:r>
        <w:rPr>
          <w:rFonts w:hint="eastAsia" w:ascii="仿宋_GB2312" w:hAnsi="仿宋_GB2312" w:eastAsia="仿宋_GB2312" w:cs="仿宋_GB2312"/>
          <w:color w:val="auto"/>
          <w:kern w:val="0"/>
          <w:sz w:val="32"/>
          <w:szCs w:val="32"/>
          <w:highlight w:val="none"/>
          <w:lang w:val="en-US" w:eastAsia="zh-CN" w:bidi="ar"/>
        </w:rPr>
        <w:t>其它</w:t>
      </w:r>
      <w:r>
        <w:rPr>
          <w:rFonts w:hint="eastAsia" w:ascii="仿宋_GB2312" w:hAnsi="仿宋_GB2312" w:eastAsia="仿宋_GB2312" w:cs="仿宋_GB2312"/>
          <w:color w:val="auto"/>
          <w:kern w:val="0"/>
          <w:sz w:val="32"/>
          <w:szCs w:val="32"/>
          <w:highlight w:val="none"/>
          <w:lang w:bidi="ar"/>
        </w:rPr>
        <w:t>影响公共安全的隐患；易发生危险的区域和设施设置安全警示标志，安全警示标志清晰、醒目</w:t>
      </w:r>
      <w:r>
        <w:rPr>
          <w:rFonts w:hint="eastAsia" w:ascii="仿宋_GB2312" w:hAnsi="仿宋_GB2312" w:eastAsia="仿宋_GB2312" w:cs="仿宋_GB2312"/>
          <w:color w:val="auto"/>
          <w:kern w:val="0"/>
          <w:sz w:val="32"/>
          <w:szCs w:val="32"/>
          <w:highlight w:val="none"/>
          <w:lang w:eastAsia="zh-CN" w:bidi="ar"/>
        </w:rPr>
        <w:t>。</w:t>
      </w:r>
      <w:r>
        <w:rPr>
          <w:rFonts w:hint="eastAsia" w:ascii="仿宋_GB2312" w:hAnsi="仿宋_GB2312" w:eastAsia="仿宋_GB2312" w:cs="仿宋_GB2312"/>
          <w:color w:val="auto"/>
          <w:kern w:val="0"/>
          <w:sz w:val="32"/>
          <w:szCs w:val="32"/>
          <w:highlight w:val="none"/>
          <w:lang w:bidi="ar"/>
        </w:rPr>
        <w:t>易燃、易爆物品的储存和管理采取必要的防护措施，</w:t>
      </w:r>
      <w:r>
        <w:rPr>
          <w:rFonts w:hint="eastAsia" w:ascii="仿宋_GB2312" w:hAnsi="仿宋_GB2312" w:eastAsia="仿宋_GB2312" w:cs="仿宋_GB2312"/>
          <w:i w:val="0"/>
          <w:iCs w:val="0"/>
          <w:color w:val="auto"/>
          <w:kern w:val="0"/>
          <w:sz w:val="32"/>
          <w:szCs w:val="32"/>
          <w:highlight w:val="none"/>
          <w:u w:val="none" w:color="auto"/>
          <w:lang w:val="en-US" w:eastAsia="zh-CN" w:bidi="ar-SA"/>
        </w:rPr>
        <w:t>符合</w:t>
      </w:r>
      <w:r>
        <w:rPr>
          <w:rStyle w:val="10"/>
          <w:rFonts w:hint="eastAsia" w:ascii="仿宋_GB2312" w:hAnsi="仿宋_GB2312" w:eastAsia="仿宋_GB2312" w:cs="仿宋_GB2312"/>
          <w:b w:val="0"/>
          <w:bCs/>
          <w:color w:val="auto"/>
          <w:spacing w:val="0"/>
          <w:sz w:val="32"/>
          <w:szCs w:val="32"/>
          <w:highlight w:val="none"/>
          <w:shd w:val="clear" w:fill="FFFFFF"/>
          <w:lang w:val="en-US" w:eastAsia="zh-CN"/>
        </w:rPr>
        <w:t>GB2894的要求；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eastAsia="zh-CN" w:bidi="ar"/>
        </w:rPr>
      </w:pP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kern w:val="0"/>
          <w:sz w:val="32"/>
          <w:szCs w:val="32"/>
          <w:highlight w:val="none"/>
          <w:lang w:val="en-US" w:eastAsia="zh-CN" w:bidi="ar"/>
        </w:rPr>
        <w:t>六</w:t>
      </w:r>
      <w:r>
        <w:rPr>
          <w:rFonts w:hint="eastAsia" w:ascii="仿宋_GB2312" w:hAnsi="仿宋_GB2312" w:eastAsia="仿宋_GB2312" w:cs="仿宋_GB2312"/>
          <w:color w:val="auto"/>
          <w:kern w:val="0"/>
          <w:sz w:val="32"/>
          <w:szCs w:val="32"/>
          <w:highlight w:val="none"/>
          <w:lang w:bidi="ar"/>
        </w:rPr>
        <w:t>）配备必要的防盗、应急、逃生安全设施，确保游客和从业人员人身和财产安全</w:t>
      </w:r>
      <w:r>
        <w:rPr>
          <w:rFonts w:hint="eastAsia" w:ascii="仿宋_GB2312" w:hAnsi="仿宋_GB2312" w:eastAsia="仿宋_GB2312" w:cs="仿宋_GB2312"/>
          <w:color w:val="auto"/>
          <w:kern w:val="0"/>
          <w:sz w:val="32"/>
          <w:szCs w:val="32"/>
          <w:highlight w:val="none"/>
          <w:lang w:eastAsia="zh-CN" w:bidi="ar"/>
        </w:rPr>
        <w:t>；</w:t>
      </w:r>
      <w:r>
        <w:rPr>
          <w:rFonts w:hint="eastAsia" w:ascii="仿宋_GB2312" w:hAnsi="仿宋_GB2312" w:eastAsia="仿宋_GB2312" w:cs="仿宋_GB2312"/>
          <w:color w:val="auto"/>
          <w:kern w:val="0"/>
          <w:sz w:val="32"/>
          <w:szCs w:val="32"/>
          <w:highlight w:val="none"/>
          <w:lang w:bidi="ar"/>
        </w:rPr>
        <w:t>建立各类相关安全管理制度和突发事件应急预案</w:t>
      </w:r>
      <w:r>
        <w:rPr>
          <w:rFonts w:hint="eastAsia" w:ascii="仿宋_GB2312" w:hAnsi="仿宋_GB2312" w:eastAsia="仿宋_GB2312" w:cs="仿宋_GB2312"/>
          <w:color w:val="auto"/>
          <w:kern w:val="0"/>
          <w:sz w:val="32"/>
          <w:szCs w:val="32"/>
          <w:highlight w:val="none"/>
          <w:lang w:val="en-US" w:eastAsia="zh-CN" w:bidi="ar"/>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auto"/>
          <w:spacing w:val="0"/>
          <w:sz w:val="32"/>
          <w:szCs w:val="32"/>
          <w:highlight w:val="none"/>
          <w:shd w:val="clear" w:fill="FFFFFF"/>
          <w:lang w:eastAsia="zh-CN"/>
        </w:rPr>
      </w:pPr>
      <w:r>
        <w:rPr>
          <w:rFonts w:hint="eastAsia" w:ascii="仿宋_GB2312" w:hAnsi="仿宋_GB2312" w:eastAsia="仿宋_GB2312" w:cs="仿宋_GB2312"/>
          <w:color w:val="auto"/>
          <w:spacing w:val="0"/>
          <w:sz w:val="32"/>
          <w:szCs w:val="32"/>
          <w:highlight w:val="none"/>
          <w:shd w:val="clear" w:fill="FFFFFF"/>
          <w:lang w:eastAsia="zh-CN"/>
        </w:rPr>
        <w:t>（</w:t>
      </w:r>
      <w:r>
        <w:rPr>
          <w:rFonts w:hint="eastAsia" w:ascii="仿宋_GB2312" w:hAnsi="仿宋_GB2312" w:eastAsia="仿宋_GB2312" w:cs="仿宋_GB2312"/>
          <w:color w:val="auto"/>
          <w:spacing w:val="0"/>
          <w:sz w:val="32"/>
          <w:szCs w:val="32"/>
          <w:highlight w:val="none"/>
          <w:shd w:val="clear" w:fill="FFFFFF"/>
          <w:lang w:val="en-US" w:eastAsia="zh-CN"/>
        </w:rPr>
        <w:t>七</w:t>
      </w:r>
      <w:r>
        <w:rPr>
          <w:rFonts w:hint="eastAsia" w:ascii="仿宋_GB2312" w:hAnsi="仿宋_GB2312" w:eastAsia="仿宋_GB2312" w:cs="仿宋_GB2312"/>
          <w:color w:val="auto"/>
          <w:spacing w:val="0"/>
          <w:sz w:val="32"/>
          <w:szCs w:val="32"/>
          <w:highlight w:val="none"/>
          <w:shd w:val="clear" w:fill="FFFFFF"/>
          <w:lang w:eastAsia="zh-CN"/>
        </w:rPr>
        <w:t>）从业人员持有合法身份证明或者务工证明，境外从业人员符合国家有关规定，并取得健康证明后上岗，进行年度健康体检和相关安全培训</w:t>
      </w:r>
      <w:r>
        <w:rPr>
          <w:rFonts w:hint="eastAsia" w:ascii="仿宋_GB2312" w:hAnsi="仿宋_GB2312" w:eastAsia="仿宋_GB2312" w:cs="仿宋_GB2312"/>
          <w:color w:val="auto"/>
          <w:spacing w:val="0"/>
          <w:sz w:val="32"/>
          <w:szCs w:val="32"/>
          <w:highlight w:val="none"/>
          <w:shd w:val="clear" w:fill="FFFFFF"/>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pacing w:val="0"/>
          <w:kern w:val="0"/>
          <w:sz w:val="32"/>
          <w:szCs w:val="32"/>
          <w:highlight w:val="none"/>
          <w:shd w:val="clear" w:fill="FFFFFF"/>
          <w:lang w:val="en-US" w:eastAsia="zh-CN" w:bidi="ar"/>
        </w:rPr>
      </w:pP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kern w:val="0"/>
          <w:sz w:val="32"/>
          <w:szCs w:val="32"/>
          <w:highlight w:val="none"/>
          <w:lang w:val="en-US" w:eastAsia="zh-CN" w:bidi="ar"/>
        </w:rPr>
        <w:t>八</w:t>
      </w:r>
      <w:r>
        <w:rPr>
          <w:rFonts w:hint="eastAsia" w:ascii="仿宋_GB2312" w:hAnsi="仿宋_GB2312" w:eastAsia="仿宋_GB2312" w:cs="仿宋_GB2312"/>
          <w:color w:val="auto"/>
          <w:kern w:val="0"/>
          <w:sz w:val="32"/>
          <w:szCs w:val="32"/>
          <w:highlight w:val="none"/>
          <w:lang w:bidi="ar"/>
        </w:rPr>
        <w:t>）食品来源、加工、销售</w:t>
      </w:r>
      <w:r>
        <w:rPr>
          <w:rFonts w:hint="eastAsia" w:ascii="仿宋_GB2312" w:hAnsi="仿宋_GB2312" w:eastAsia="仿宋_GB2312" w:cs="仿宋_GB2312"/>
          <w:color w:val="auto"/>
          <w:spacing w:val="0"/>
          <w:kern w:val="0"/>
          <w:sz w:val="32"/>
          <w:szCs w:val="32"/>
          <w:highlight w:val="none"/>
          <w:shd w:val="clear" w:fill="FFFFFF"/>
          <w:lang w:val="en-US" w:eastAsia="zh-CN" w:bidi="ar"/>
        </w:rPr>
        <w:t>应符合GB31654的要求；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eastAsia="zh-CN" w:bidi="ar"/>
        </w:rPr>
      </w:pP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kern w:val="0"/>
          <w:sz w:val="32"/>
          <w:szCs w:val="32"/>
          <w:highlight w:val="none"/>
          <w:lang w:val="en-US" w:eastAsia="zh-CN" w:bidi="ar"/>
        </w:rPr>
        <w:t>九</w:t>
      </w:r>
      <w:r>
        <w:rPr>
          <w:rFonts w:hint="eastAsia" w:ascii="仿宋_GB2312" w:hAnsi="仿宋_GB2312" w:eastAsia="仿宋_GB2312" w:cs="仿宋_GB2312"/>
          <w:color w:val="auto"/>
          <w:kern w:val="0"/>
          <w:sz w:val="32"/>
          <w:szCs w:val="32"/>
          <w:highlight w:val="none"/>
          <w:lang w:bidi="ar"/>
        </w:rPr>
        <w:t>）生活用水符合GB5749要求</w:t>
      </w:r>
      <w:r>
        <w:rPr>
          <w:rFonts w:hint="eastAsia" w:ascii="仿宋_GB2312" w:hAnsi="仿宋_GB2312" w:eastAsia="仿宋_GB2312" w:cs="仿宋_GB2312"/>
          <w:color w:val="auto"/>
          <w:kern w:val="0"/>
          <w:sz w:val="32"/>
          <w:szCs w:val="32"/>
          <w:highlight w:val="none"/>
          <w:lang w:eastAsia="zh-CN" w:bidi="ar"/>
        </w:rPr>
        <w:t>。</w:t>
      </w:r>
      <w:r>
        <w:rPr>
          <w:rFonts w:hint="eastAsia" w:ascii="仿宋_GB2312" w:hAnsi="仿宋_GB2312" w:eastAsia="仿宋_GB2312" w:cs="仿宋_GB2312"/>
          <w:color w:val="auto"/>
          <w:kern w:val="0"/>
          <w:sz w:val="32"/>
          <w:szCs w:val="32"/>
          <w:highlight w:val="none"/>
          <w:lang w:bidi="ar"/>
        </w:rPr>
        <w:t>室内外装修与用材符合环保规定，达到GB50222要求</w:t>
      </w:r>
      <w:r>
        <w:rPr>
          <w:rFonts w:hint="eastAsia" w:ascii="仿宋_GB2312" w:hAnsi="仿宋_GB2312" w:eastAsia="仿宋_GB2312" w:cs="仿宋_GB2312"/>
          <w:color w:val="auto"/>
          <w:kern w:val="0"/>
          <w:sz w:val="32"/>
          <w:szCs w:val="32"/>
          <w:highlight w:val="none"/>
          <w:lang w:eastAsia="zh-CN" w:bidi="ar"/>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eastAsia="zh-CN" w:bidi="ar"/>
        </w:rPr>
      </w:pP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kern w:val="0"/>
          <w:sz w:val="32"/>
          <w:szCs w:val="32"/>
          <w:highlight w:val="none"/>
          <w:lang w:val="en-US" w:eastAsia="zh-CN" w:bidi="ar"/>
        </w:rPr>
        <w:t>十</w:t>
      </w:r>
      <w:r>
        <w:rPr>
          <w:rFonts w:hint="eastAsia" w:ascii="仿宋_GB2312" w:hAnsi="仿宋_GB2312" w:eastAsia="仿宋_GB2312" w:cs="仿宋_GB2312"/>
          <w:color w:val="auto"/>
          <w:kern w:val="0"/>
          <w:sz w:val="32"/>
          <w:szCs w:val="32"/>
          <w:highlight w:val="none"/>
          <w:lang w:bidi="ar"/>
        </w:rPr>
        <w:t>）建设运营因地制宜，采取节能减排措施，</w:t>
      </w:r>
      <w:r>
        <w:rPr>
          <w:rFonts w:hint="eastAsia" w:ascii="仿宋_GB2312" w:hAnsi="仿宋_GB2312" w:eastAsia="仿宋_GB2312" w:cs="仿宋_GB2312"/>
          <w:color w:val="auto"/>
          <w:kern w:val="0"/>
          <w:sz w:val="32"/>
          <w:szCs w:val="32"/>
          <w:highlight w:val="none"/>
          <w:lang w:val="en-US" w:eastAsia="zh-CN" w:bidi="ar"/>
        </w:rPr>
        <w:t>有相关的</w:t>
      </w:r>
      <w:r>
        <w:rPr>
          <w:rFonts w:hint="eastAsia" w:ascii="仿宋_GB2312" w:hAnsi="仿宋_GB2312" w:eastAsia="仿宋_GB2312" w:cs="仿宋_GB2312"/>
          <w:color w:val="auto"/>
          <w:kern w:val="0"/>
          <w:sz w:val="32"/>
          <w:szCs w:val="32"/>
          <w:highlight w:val="none"/>
          <w:lang w:bidi="ar"/>
        </w:rPr>
        <w:t>污水</w:t>
      </w:r>
      <w:r>
        <w:rPr>
          <w:rFonts w:hint="eastAsia" w:ascii="仿宋_GB2312" w:hAnsi="仿宋_GB2312" w:eastAsia="仿宋_GB2312" w:cs="仿宋_GB2312"/>
          <w:color w:val="auto"/>
          <w:kern w:val="0"/>
          <w:sz w:val="32"/>
          <w:szCs w:val="32"/>
          <w:highlight w:val="none"/>
          <w:lang w:val="en-US" w:eastAsia="zh-CN" w:bidi="ar"/>
        </w:rPr>
        <w:t>处理设施</w:t>
      </w:r>
      <w:r>
        <w:rPr>
          <w:rFonts w:hint="eastAsia" w:ascii="仿宋_GB2312" w:hAnsi="仿宋_GB2312" w:eastAsia="仿宋_GB2312" w:cs="仿宋_GB2312"/>
          <w:color w:val="auto"/>
          <w:kern w:val="0"/>
          <w:sz w:val="32"/>
          <w:szCs w:val="32"/>
          <w:highlight w:val="none"/>
          <w:lang w:eastAsia="zh-CN" w:bidi="ar"/>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eastAsia="zh-CN" w:bidi="ar"/>
        </w:rPr>
      </w:pPr>
      <w:r>
        <w:rPr>
          <w:rFonts w:hint="eastAsia" w:ascii="仿宋_GB2312" w:hAnsi="仿宋_GB2312" w:eastAsia="仿宋_GB2312" w:cs="仿宋_GB2312"/>
          <w:color w:val="auto"/>
          <w:kern w:val="0"/>
          <w:sz w:val="32"/>
          <w:szCs w:val="32"/>
          <w:highlight w:val="none"/>
          <w:lang w:eastAsia="zh-CN" w:bidi="ar"/>
        </w:rPr>
        <w:t>（十一）经营场所落实消防安全主体责任，实行消防安全责任制，加强消防管理，建立消防档案；按照国家标准、行业标准配备消防设施、器材、安全标志，并保持完好有效；布置好防火间距、防火分区，建筑装修、外墙保温、电气线路敷设、安全疏散设施符合技术标准</w:t>
      </w:r>
      <w:r>
        <w:rPr>
          <w:rFonts w:hint="eastAsia" w:ascii="仿宋_GB2312" w:hAnsi="仿宋_GB2312" w:eastAsia="仿宋_GB2312" w:cs="仿宋_GB2312"/>
          <w:color w:val="auto"/>
          <w:spacing w:val="0"/>
          <w:sz w:val="32"/>
          <w:szCs w:val="32"/>
          <w:highlight w:val="none"/>
          <w:shd w:val="clear" w:fill="FFFFFF"/>
          <w:lang w:val="en-US"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5"/>
        <w:jc w:val="both"/>
        <w:textAlignment w:val="auto"/>
        <w:rPr>
          <w:rFonts w:hint="eastAsia" w:ascii="仿宋_GB2312" w:hAnsi="仿宋_GB2312" w:eastAsia="仿宋_GB2312" w:cs="仿宋_GB2312"/>
          <w:color w:val="auto"/>
          <w:spacing w:val="0"/>
          <w:sz w:val="32"/>
          <w:szCs w:val="32"/>
          <w:highlight w:val="none"/>
          <w:shd w:val="clear" w:fill="FFFFFF"/>
        </w:rPr>
      </w:pPr>
      <w:r>
        <w:rPr>
          <w:rFonts w:hint="eastAsia" w:ascii="仿宋_GB2312" w:hAnsi="仿宋_GB2312" w:eastAsia="仿宋_GB2312" w:cs="仿宋_GB2312"/>
          <w:color w:val="auto"/>
          <w:kern w:val="0"/>
          <w:sz w:val="32"/>
          <w:szCs w:val="32"/>
          <w:highlight w:val="none"/>
          <w:lang w:bidi="ar"/>
        </w:rPr>
        <w:t>（十</w:t>
      </w:r>
      <w:r>
        <w:rPr>
          <w:rFonts w:hint="eastAsia" w:ascii="仿宋_GB2312" w:hAnsi="仿宋_GB2312" w:eastAsia="仿宋_GB2312" w:cs="仿宋_GB2312"/>
          <w:color w:val="auto"/>
          <w:kern w:val="0"/>
          <w:sz w:val="32"/>
          <w:szCs w:val="32"/>
          <w:highlight w:val="none"/>
          <w:lang w:val="en-US" w:eastAsia="zh-CN" w:bidi="ar"/>
        </w:rPr>
        <w:t>二</w:t>
      </w: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spacing w:val="0"/>
          <w:sz w:val="32"/>
          <w:szCs w:val="32"/>
          <w:highlight w:val="none"/>
          <w:shd w:val="clear" w:fill="FFFFFF"/>
        </w:rPr>
        <w:t>法律法规规定的其它条件</w:t>
      </w:r>
      <w:r>
        <w:rPr>
          <w:rFonts w:hint="eastAsia" w:ascii="仿宋_GB2312" w:hAnsi="仿宋_GB2312" w:eastAsia="仿宋_GB2312" w:cs="仿宋_GB2312"/>
          <w:color w:val="auto"/>
          <w:spacing w:val="0"/>
          <w:sz w:val="32"/>
          <w:szCs w:val="32"/>
          <w:highlight w:val="none"/>
          <w:shd w:val="clear" w:fill="FFFFFF"/>
          <w:lang w:val="en-US" w:eastAsia="zh-CN"/>
        </w:rPr>
        <w:t>;</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both"/>
        <w:textAlignment w:val="auto"/>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（十</w:t>
      </w:r>
      <w:r>
        <w:rPr>
          <w:rFonts w:hint="eastAsia" w:ascii="仿宋_GB2312" w:hAnsi="仿宋_GB2312" w:eastAsia="仿宋_GB2312" w:cs="仿宋_GB2312"/>
          <w:color w:val="auto"/>
          <w:kern w:val="0"/>
          <w:sz w:val="32"/>
          <w:szCs w:val="32"/>
          <w:highlight w:val="none"/>
          <w:lang w:eastAsia="zh-CN" w:bidi="ar"/>
        </w:rPr>
        <w:t>三</w:t>
      </w:r>
      <w:r>
        <w:rPr>
          <w:rFonts w:hint="eastAsia" w:ascii="仿宋_GB2312" w:hAnsi="仿宋_GB2312" w:eastAsia="仿宋_GB2312" w:cs="仿宋_GB2312"/>
          <w:color w:val="auto"/>
          <w:kern w:val="0"/>
          <w:sz w:val="32"/>
          <w:szCs w:val="32"/>
          <w:highlight w:val="none"/>
          <w:lang w:bidi="ar"/>
        </w:rPr>
        <w:t>）申报时间：每年4</w:t>
      </w:r>
      <w:r>
        <w:rPr>
          <w:rFonts w:hint="eastAsia" w:ascii="仿宋_GB2312" w:hAnsi="仿宋_GB2312" w:eastAsia="仿宋_GB2312" w:cs="仿宋_GB2312"/>
          <w:color w:val="auto"/>
          <w:kern w:val="0"/>
          <w:sz w:val="32"/>
          <w:szCs w:val="32"/>
          <w:highlight w:val="none"/>
          <w:lang w:eastAsia="zh-CN" w:bidi="ar"/>
        </w:rPr>
        <w:t>—</w:t>
      </w:r>
      <w:r>
        <w:rPr>
          <w:rFonts w:hint="eastAsia" w:ascii="仿宋_GB2312" w:hAnsi="仿宋_GB2312" w:eastAsia="仿宋_GB2312" w:cs="仿宋_GB2312"/>
          <w:color w:val="auto"/>
          <w:kern w:val="0"/>
          <w:sz w:val="32"/>
          <w:szCs w:val="32"/>
          <w:highlight w:val="none"/>
          <w:lang w:bidi="ar"/>
        </w:rPr>
        <w:t>5月为旅游民宿等级培育期和申报期</w:t>
      </w:r>
      <w:r>
        <w:rPr>
          <w:rFonts w:hint="eastAsia" w:ascii="仿宋_GB2312" w:hAnsi="仿宋_GB2312" w:eastAsia="仿宋_GB2312" w:cs="仿宋_GB2312"/>
          <w:color w:val="auto"/>
          <w:kern w:val="0"/>
          <w:sz w:val="32"/>
          <w:szCs w:val="32"/>
          <w:highlight w:val="none"/>
          <w:lang w:eastAsia="zh-CN" w:bidi="ar"/>
        </w:rPr>
        <w:t>，</w:t>
      </w:r>
      <w:r>
        <w:rPr>
          <w:rFonts w:hint="eastAsia" w:ascii="仿宋_GB2312" w:hAnsi="仿宋_GB2312" w:eastAsia="仿宋_GB2312" w:cs="仿宋_GB2312"/>
          <w:color w:val="auto"/>
          <w:kern w:val="0"/>
          <w:sz w:val="32"/>
          <w:szCs w:val="32"/>
          <w:highlight w:val="none"/>
          <w:lang w:bidi="ar"/>
        </w:rPr>
        <w:t>6月为评审期</w:t>
      </w:r>
      <w:r>
        <w:rPr>
          <w:rFonts w:hint="eastAsia" w:ascii="仿宋_GB2312" w:hAnsi="仿宋_GB2312" w:eastAsia="仿宋_GB2312" w:cs="仿宋_GB2312"/>
          <w:color w:val="auto"/>
          <w:kern w:val="0"/>
          <w:sz w:val="32"/>
          <w:szCs w:val="32"/>
          <w:highlight w:val="none"/>
          <w:lang w:eastAsia="zh-CN" w:bidi="ar"/>
        </w:rPr>
        <w:t>，</w:t>
      </w:r>
      <w:r>
        <w:rPr>
          <w:rFonts w:hint="eastAsia" w:ascii="仿宋_GB2312" w:hAnsi="仿宋_GB2312" w:eastAsia="仿宋_GB2312" w:cs="仿宋_GB2312"/>
          <w:color w:val="auto"/>
          <w:kern w:val="0"/>
          <w:sz w:val="32"/>
          <w:szCs w:val="32"/>
          <w:highlight w:val="none"/>
          <w:lang w:bidi="ar"/>
        </w:rPr>
        <w:t>7月为评定期。</w:t>
      </w:r>
    </w:p>
    <w:p>
      <w:pPr>
        <w:keepNext w:val="0"/>
        <w:keepLines w:val="0"/>
        <w:pageBreakBefore w:val="0"/>
        <w:widowControl/>
        <w:kinsoku/>
        <w:wordWrap/>
        <w:overflowPunct/>
        <w:topLinePunct w:val="0"/>
        <w:autoSpaceDE/>
        <w:autoSpaceDN/>
        <w:bidi w:val="0"/>
        <w:adjustRightInd/>
        <w:snapToGrid/>
        <w:spacing w:line="600" w:lineRule="exact"/>
        <w:ind w:left="0" w:firstLine="643" w:firstLineChars="200"/>
        <w:jc w:val="both"/>
        <w:textAlignment w:val="auto"/>
        <w:rPr>
          <w:rFonts w:hint="eastAsia" w:ascii="仿宋_GB2312" w:hAnsi="仿宋_GB2312" w:eastAsia="仿宋_GB2312" w:cs="仿宋_GB2312"/>
          <w:color w:val="auto"/>
          <w:spacing w:val="0"/>
          <w:kern w:val="0"/>
          <w:sz w:val="32"/>
          <w:szCs w:val="32"/>
          <w:highlight w:val="none"/>
          <w:shd w:val="clear" w:fill="FFFFFF"/>
          <w:lang w:val="en-US" w:eastAsia="zh-CN" w:bidi="ar"/>
        </w:rPr>
      </w:pPr>
      <w:r>
        <w:rPr>
          <w:rStyle w:val="10"/>
          <w:rFonts w:hint="eastAsia" w:ascii="仿宋_GB2312" w:hAnsi="仿宋_GB2312" w:eastAsia="仿宋_GB2312" w:cs="仿宋_GB2312"/>
          <w:color w:val="auto"/>
          <w:spacing w:val="0"/>
          <w:sz w:val="32"/>
          <w:szCs w:val="32"/>
          <w:highlight w:val="none"/>
          <w:shd w:val="clear" w:fill="FFFFFF"/>
        </w:rPr>
        <w:t>第</w:t>
      </w:r>
      <w:r>
        <w:rPr>
          <w:rStyle w:val="10"/>
          <w:rFonts w:hint="eastAsia" w:ascii="仿宋_GB2312" w:hAnsi="仿宋_GB2312" w:eastAsia="仿宋_GB2312" w:cs="仿宋_GB2312"/>
          <w:color w:val="auto"/>
          <w:spacing w:val="0"/>
          <w:sz w:val="32"/>
          <w:szCs w:val="32"/>
          <w:highlight w:val="none"/>
          <w:shd w:val="clear" w:fill="FFFFFF"/>
          <w:lang w:eastAsia="zh-CN"/>
        </w:rPr>
        <w:t>七</w:t>
      </w:r>
      <w:r>
        <w:rPr>
          <w:rStyle w:val="10"/>
          <w:rFonts w:hint="eastAsia" w:ascii="仿宋_GB2312" w:hAnsi="仿宋_GB2312" w:eastAsia="仿宋_GB2312" w:cs="仿宋_GB2312"/>
          <w:color w:val="auto"/>
          <w:spacing w:val="0"/>
          <w:sz w:val="32"/>
          <w:szCs w:val="32"/>
          <w:highlight w:val="none"/>
          <w:shd w:val="clear" w:fill="FFFFFF"/>
        </w:rPr>
        <w:t>条</w:t>
      </w:r>
      <w:r>
        <w:rPr>
          <w:rStyle w:val="10"/>
          <w:rFonts w:hint="eastAsia" w:ascii="仿宋_GB2312" w:hAnsi="仿宋_GB2312" w:eastAsia="仿宋_GB2312" w:cs="仿宋_GB2312"/>
          <w:color w:val="auto"/>
          <w:spacing w:val="0"/>
          <w:sz w:val="32"/>
          <w:szCs w:val="32"/>
          <w:highlight w:val="none"/>
          <w:shd w:val="clear" w:fill="FFFFFF"/>
          <w:lang w:val="en-US" w:eastAsia="zh-CN"/>
        </w:rPr>
        <w:t xml:space="preserve">  </w:t>
      </w:r>
      <w:r>
        <w:rPr>
          <w:rFonts w:hint="eastAsia" w:ascii="仿宋_GB2312" w:hAnsi="仿宋_GB2312" w:eastAsia="仿宋_GB2312" w:cs="仿宋_GB2312"/>
          <w:color w:val="auto"/>
          <w:spacing w:val="0"/>
          <w:kern w:val="0"/>
          <w:sz w:val="32"/>
          <w:szCs w:val="32"/>
          <w:highlight w:val="none"/>
          <w:shd w:val="clear" w:fill="FFFFFF"/>
          <w:lang w:val="en-US" w:eastAsia="zh-CN" w:bidi="ar"/>
        </w:rPr>
        <w:t>等级和标志</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both"/>
        <w:textAlignment w:val="auto"/>
        <w:rPr>
          <w:rFonts w:hint="eastAsia" w:ascii="仿宋_GB2312" w:hAnsi="仿宋_GB2312" w:eastAsia="仿宋_GB2312" w:cs="仿宋_GB2312"/>
          <w:color w:val="auto"/>
          <w:spacing w:val="0"/>
          <w:kern w:val="0"/>
          <w:sz w:val="32"/>
          <w:szCs w:val="32"/>
          <w:highlight w:val="none"/>
          <w:shd w:val="clear" w:fill="FFFFFF"/>
          <w:lang w:val="en-US" w:eastAsia="zh-CN" w:bidi="ar"/>
        </w:rPr>
      </w:pPr>
      <w:r>
        <w:rPr>
          <w:rFonts w:hint="eastAsia" w:ascii="仿宋_GB2312" w:hAnsi="仿宋_GB2312" w:eastAsia="仿宋_GB2312" w:cs="仿宋_GB2312"/>
          <w:color w:val="auto"/>
          <w:spacing w:val="0"/>
          <w:kern w:val="0"/>
          <w:sz w:val="32"/>
          <w:szCs w:val="32"/>
          <w:highlight w:val="none"/>
          <w:shd w:val="clear" w:fill="FFFFFF"/>
          <w:lang w:val="en-US" w:eastAsia="zh-CN" w:bidi="ar"/>
        </w:rPr>
        <w:t>（一）旅游民宿等级由高到低分别分为Ⅰ级、Ⅱ级、Ⅲ级（区别于国家标准的甲、乙、丙级）。</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both"/>
        <w:textAlignment w:val="auto"/>
        <w:rPr>
          <w:rStyle w:val="10"/>
          <w:rFonts w:hint="eastAsia" w:ascii="仿宋_GB2312" w:hAnsi="仿宋_GB2312" w:eastAsia="仿宋_GB2312" w:cs="仿宋_GB2312"/>
          <w:color w:val="auto"/>
          <w:spacing w:val="0"/>
          <w:sz w:val="32"/>
          <w:szCs w:val="32"/>
          <w:highlight w:val="none"/>
          <w:shd w:val="clear" w:fill="FFFFFF"/>
          <w:lang w:eastAsia="zh-CN"/>
        </w:rPr>
      </w:pPr>
      <w:r>
        <w:rPr>
          <w:rFonts w:hint="eastAsia" w:ascii="仿宋_GB2312" w:hAnsi="仿宋_GB2312" w:eastAsia="仿宋_GB2312" w:cs="仿宋_GB2312"/>
          <w:color w:val="auto"/>
          <w:spacing w:val="0"/>
          <w:kern w:val="0"/>
          <w:sz w:val="32"/>
          <w:szCs w:val="32"/>
          <w:highlight w:val="none"/>
          <w:shd w:val="clear" w:fill="FFFFFF"/>
          <w:lang w:val="en-US" w:eastAsia="zh-CN" w:bidi="ar"/>
        </w:rPr>
        <w:t>（二）等级民宿标志由旅游民宿等级评定委员会办公室统一制作发放。</w:t>
      </w:r>
      <w:r>
        <w:rPr>
          <w:rFonts w:hint="eastAsia" w:ascii="仿宋_GB2312" w:hAnsi="仿宋_GB2312" w:eastAsia="仿宋_GB2312" w:cs="仿宋_GB2312"/>
          <w:color w:val="auto"/>
          <w:spacing w:val="0"/>
          <w:kern w:val="0"/>
          <w:sz w:val="32"/>
          <w:szCs w:val="32"/>
          <w:highlight w:val="none"/>
          <w:u w:val="none"/>
          <w:shd w:val="clear" w:fill="FFFFFF"/>
          <w:lang w:val="en-US" w:eastAsia="zh-CN" w:bidi="ar"/>
        </w:rPr>
        <w:t>每块等级民宿标志牌的编号与相应的等级证书号一致。</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5"/>
        <w:jc w:val="both"/>
        <w:textAlignment w:val="auto"/>
        <w:rPr>
          <w:rStyle w:val="10"/>
          <w:rFonts w:hint="eastAsia" w:ascii="仿宋_GB2312" w:hAnsi="仿宋_GB2312" w:eastAsia="仿宋_GB2312" w:cs="仿宋_GB2312"/>
          <w:color w:val="auto"/>
          <w:spacing w:val="0"/>
          <w:sz w:val="32"/>
          <w:szCs w:val="32"/>
          <w:highlight w:val="none"/>
          <w:shd w:val="clear" w:fill="FFFFFF"/>
          <w:lang w:val="en-US" w:eastAsia="zh-CN"/>
        </w:rPr>
      </w:pPr>
      <w:r>
        <w:rPr>
          <w:rStyle w:val="10"/>
          <w:rFonts w:hint="eastAsia" w:ascii="仿宋_GB2312" w:hAnsi="仿宋_GB2312" w:eastAsia="仿宋_GB2312" w:cs="仿宋_GB2312"/>
          <w:color w:val="auto"/>
          <w:spacing w:val="0"/>
          <w:sz w:val="32"/>
          <w:szCs w:val="32"/>
          <w:highlight w:val="none"/>
          <w:shd w:val="clear" w:fill="FFFFFF"/>
          <w:lang w:eastAsia="zh-CN"/>
        </w:rPr>
        <w:t>第八条</w:t>
      </w:r>
      <w:r>
        <w:rPr>
          <w:rStyle w:val="10"/>
          <w:rFonts w:hint="eastAsia" w:ascii="仿宋_GB2312" w:hAnsi="仿宋_GB2312" w:eastAsia="仿宋_GB2312" w:cs="仿宋_GB2312"/>
          <w:color w:val="auto"/>
          <w:spacing w:val="0"/>
          <w:sz w:val="32"/>
          <w:szCs w:val="32"/>
          <w:highlight w:val="none"/>
          <w:shd w:val="clear" w:fill="FFFFFF"/>
          <w:lang w:val="en-US" w:eastAsia="zh-CN"/>
        </w:rPr>
        <w:t xml:space="preserve">  </w:t>
      </w:r>
      <w:r>
        <w:rPr>
          <w:rFonts w:hint="eastAsia" w:ascii="仿宋_GB2312" w:hAnsi="仿宋_GB2312" w:eastAsia="仿宋_GB2312" w:cs="仿宋_GB2312"/>
          <w:color w:val="auto"/>
          <w:spacing w:val="0"/>
          <w:sz w:val="32"/>
          <w:szCs w:val="32"/>
          <w:highlight w:val="none"/>
          <w:shd w:val="clear" w:fill="FFFFFF"/>
          <w:lang w:val="en-US" w:eastAsia="zh-CN"/>
        </w:rPr>
        <w:t>等级划分条件。（详见附件）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color w:val="auto"/>
          <w:spacing w:val="0"/>
          <w:sz w:val="32"/>
          <w:szCs w:val="32"/>
          <w:highlight w:val="none"/>
          <w:shd w:val="clear" w:fill="FFFFFF"/>
          <w:lang w:val="en-US" w:eastAsia="zh-CN"/>
        </w:rPr>
      </w:pPr>
      <w:r>
        <w:rPr>
          <w:rStyle w:val="10"/>
          <w:rFonts w:hint="eastAsia" w:ascii="仿宋_GB2312" w:hAnsi="仿宋_GB2312" w:eastAsia="仿宋_GB2312" w:cs="仿宋_GB2312"/>
          <w:color w:val="auto"/>
          <w:spacing w:val="0"/>
          <w:sz w:val="32"/>
          <w:szCs w:val="32"/>
          <w:highlight w:val="none"/>
          <w:shd w:val="clear" w:fill="FFFFFF"/>
          <w:lang w:val="en-US" w:eastAsia="zh-CN"/>
        </w:rPr>
        <w:t>第九条</w:t>
      </w:r>
      <w:r>
        <w:rPr>
          <w:rStyle w:val="10"/>
          <w:rFonts w:hint="eastAsia" w:ascii="仿宋_GB2312" w:hAnsi="仿宋_GB2312" w:eastAsia="仿宋_GB2312" w:cs="仿宋_GB2312"/>
          <w:b w:val="0"/>
          <w:bCs/>
          <w:color w:val="auto"/>
          <w:spacing w:val="0"/>
          <w:sz w:val="32"/>
          <w:szCs w:val="32"/>
          <w:highlight w:val="none"/>
          <w:shd w:val="clear" w:fill="FFFFFF"/>
          <w:lang w:val="en-US" w:eastAsia="zh-CN"/>
        </w:rPr>
        <w:t xml:space="preserve">  对外立面、内部原面积改造的由属地进行审批；对增加建筑体量的扩建、商业出让的由属地政府审核后提交市规委会进行审批。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color w:val="auto"/>
          <w:spacing w:val="0"/>
          <w:sz w:val="32"/>
          <w:szCs w:val="32"/>
          <w:highlight w:val="none"/>
          <w:shd w:val="clear" w:fill="FFFFFF"/>
          <w:lang w:val="en-US" w:eastAsia="zh-CN"/>
        </w:rPr>
      </w:pPr>
      <w:r>
        <w:rPr>
          <w:rFonts w:hint="eastAsia" w:ascii="仿宋_GB2312" w:hAnsi="仿宋_GB2312" w:eastAsia="仿宋_GB2312" w:cs="仿宋_GB2312"/>
          <w:b/>
          <w:bCs/>
          <w:color w:val="auto"/>
          <w:spacing w:val="0"/>
          <w:sz w:val="32"/>
          <w:szCs w:val="32"/>
          <w:highlight w:val="none"/>
          <w:shd w:val="clear" w:fill="FFFFFF"/>
          <w:lang w:val="en-US" w:eastAsia="zh-CN"/>
        </w:rPr>
        <w:t>第十条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pacing w:val="0"/>
          <w:sz w:val="32"/>
          <w:szCs w:val="32"/>
          <w:highlight w:val="none"/>
          <w:shd w:val="clear" w:fill="FFFFFF"/>
          <w:lang w:val="en-US" w:eastAsia="zh-CN"/>
        </w:rPr>
        <w:t>审批机制</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仿宋_GB2312" w:hAnsi="仿宋_GB2312" w:eastAsia="仿宋_GB2312" w:cs="仿宋_GB2312"/>
          <w:color w:val="auto"/>
          <w:spacing w:val="0"/>
          <w:sz w:val="32"/>
          <w:szCs w:val="32"/>
          <w:highlight w:val="none"/>
          <w:u w:val="single"/>
          <w:shd w:val="clear" w:fill="FFFFFF"/>
          <w:lang w:val="en-US" w:eastAsia="zh-CN"/>
        </w:rPr>
      </w:pPr>
      <w:r>
        <w:rPr>
          <w:rFonts w:hint="eastAsia" w:ascii="仿宋_GB2312" w:hAnsi="仿宋_GB2312" w:eastAsia="仿宋_GB2312" w:cs="仿宋_GB2312"/>
          <w:color w:val="auto"/>
          <w:spacing w:val="0"/>
          <w:sz w:val="32"/>
          <w:szCs w:val="32"/>
          <w:highlight w:val="none"/>
          <w:shd w:val="clear" w:fill="FFFFFF"/>
          <w:lang w:val="en-US" w:eastAsia="zh-CN"/>
        </w:rPr>
        <w:t>（一）成立旅游民宿等级评定委员会。由市政府主要领导任主任，分管领导任副主任，相关部门及苏木乡镇街道为成员。</w:t>
      </w:r>
      <w:r>
        <w:rPr>
          <w:rFonts w:hint="eastAsia" w:ascii="仿宋_GB2312" w:hAnsi="仿宋_GB2312" w:eastAsia="仿宋_GB2312" w:cs="仿宋_GB2312"/>
          <w:color w:val="auto"/>
          <w:spacing w:val="0"/>
          <w:sz w:val="32"/>
          <w:szCs w:val="32"/>
          <w:highlight w:val="none"/>
          <w:u w:val="none"/>
          <w:shd w:val="clear" w:fill="FFFFFF"/>
          <w:lang w:val="en-US" w:eastAsia="zh-CN"/>
        </w:rPr>
        <w:t>负责全市旅游民宿的等级评定、复核等管理工作，组建与管理旅游民宿等级评定联合审核小组及专家组。办公室设在市文旅体局。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auto"/>
          <w:spacing w:val="0"/>
          <w:sz w:val="32"/>
          <w:szCs w:val="32"/>
          <w:highlight w:val="none"/>
          <w:shd w:val="clear" w:fill="FFFFFF"/>
          <w:lang w:eastAsia="zh-CN"/>
        </w:rPr>
      </w:pPr>
      <w:r>
        <w:rPr>
          <w:rFonts w:hint="eastAsia" w:ascii="仿宋_GB2312" w:hAnsi="仿宋_GB2312" w:eastAsia="仿宋_GB2312" w:cs="仿宋_GB2312"/>
          <w:color w:val="auto"/>
          <w:spacing w:val="0"/>
          <w:sz w:val="32"/>
          <w:szCs w:val="32"/>
          <w:highlight w:val="none"/>
          <w:shd w:val="clear" w:fill="FFFFFF"/>
          <w:lang w:val="en-US" w:eastAsia="zh-CN"/>
        </w:rPr>
        <w:t>（二）</w:t>
      </w:r>
      <w:r>
        <w:rPr>
          <w:rFonts w:hint="eastAsia" w:ascii="仿宋_GB2312" w:hAnsi="仿宋_GB2312" w:eastAsia="仿宋_GB2312" w:cs="仿宋_GB2312"/>
          <w:color w:val="auto"/>
          <w:spacing w:val="0"/>
          <w:sz w:val="32"/>
          <w:szCs w:val="32"/>
          <w:highlight w:val="none"/>
          <w:shd w:val="clear" w:fill="FFFFFF"/>
          <w:lang w:eastAsia="zh-CN"/>
        </w:rPr>
        <w:t>成立旅游民宿</w:t>
      </w:r>
      <w:r>
        <w:rPr>
          <w:rFonts w:hint="eastAsia" w:ascii="仿宋_GB2312" w:hAnsi="仿宋_GB2312" w:eastAsia="仿宋_GB2312" w:cs="仿宋_GB2312"/>
          <w:color w:val="auto"/>
          <w:spacing w:val="0"/>
          <w:sz w:val="32"/>
          <w:szCs w:val="32"/>
          <w:highlight w:val="none"/>
          <w:shd w:val="clear" w:fill="FFFFFF"/>
          <w:lang w:val="en-US" w:eastAsia="zh-CN"/>
        </w:rPr>
        <w:t>等级评定</w:t>
      </w:r>
      <w:r>
        <w:rPr>
          <w:rFonts w:hint="eastAsia" w:ascii="仿宋_GB2312" w:hAnsi="仿宋_GB2312" w:eastAsia="仿宋_GB2312" w:cs="仿宋_GB2312"/>
          <w:color w:val="auto"/>
          <w:spacing w:val="0"/>
          <w:sz w:val="32"/>
          <w:szCs w:val="32"/>
          <w:highlight w:val="none"/>
          <w:shd w:val="clear" w:fill="FFFFFF"/>
          <w:lang w:eastAsia="zh-CN"/>
        </w:rPr>
        <w:t>联合审核小组。由市文旅体局牵头，</w:t>
      </w:r>
      <w:r>
        <w:rPr>
          <w:rFonts w:hint="eastAsia" w:ascii="仿宋_GB2312" w:hAnsi="仿宋_GB2312" w:eastAsia="仿宋_GB2312" w:cs="仿宋_GB2312"/>
          <w:color w:val="auto"/>
          <w:spacing w:val="0"/>
          <w:sz w:val="32"/>
          <w:szCs w:val="32"/>
          <w:highlight w:val="none"/>
          <w:shd w:val="clear" w:fill="FFFFFF"/>
          <w:lang w:val="en-US" w:eastAsia="zh-CN"/>
        </w:rPr>
        <w:t>属地政府、宣传、发改、财政、</w:t>
      </w:r>
      <w:r>
        <w:rPr>
          <w:rFonts w:hint="eastAsia" w:ascii="仿宋_GB2312" w:hAnsi="仿宋_GB2312" w:eastAsia="仿宋_GB2312" w:cs="仿宋_GB2312"/>
          <w:color w:val="auto"/>
          <w:spacing w:val="0"/>
          <w:sz w:val="32"/>
          <w:szCs w:val="32"/>
          <w:highlight w:val="none"/>
          <w:shd w:val="clear" w:fill="FFFFFF"/>
          <w:lang w:eastAsia="zh-CN"/>
        </w:rPr>
        <w:t>公安、</w:t>
      </w:r>
      <w:r>
        <w:rPr>
          <w:rFonts w:hint="eastAsia" w:ascii="仿宋_GB2312" w:hAnsi="仿宋_GB2312" w:eastAsia="仿宋_GB2312" w:cs="仿宋_GB2312"/>
          <w:color w:val="auto"/>
          <w:spacing w:val="0"/>
          <w:sz w:val="32"/>
          <w:szCs w:val="32"/>
          <w:highlight w:val="none"/>
          <w:shd w:val="clear" w:fill="FFFFFF"/>
          <w:lang w:val="en-US" w:eastAsia="zh-CN"/>
        </w:rPr>
        <w:t>民委、</w:t>
      </w:r>
      <w:r>
        <w:rPr>
          <w:rFonts w:hint="eastAsia" w:ascii="仿宋_GB2312" w:hAnsi="仿宋_GB2312" w:eastAsia="仿宋_GB2312" w:cs="仿宋_GB2312"/>
          <w:color w:val="auto"/>
          <w:spacing w:val="0"/>
          <w:sz w:val="32"/>
          <w:szCs w:val="32"/>
          <w:highlight w:val="none"/>
          <w:shd w:val="clear" w:fill="FFFFFF"/>
          <w:lang w:eastAsia="zh-CN"/>
        </w:rPr>
        <w:t>消防、生态环境、卫健、市场监督管理、</w:t>
      </w:r>
      <w:r>
        <w:rPr>
          <w:rFonts w:hint="eastAsia" w:ascii="仿宋_GB2312" w:hAnsi="仿宋_GB2312" w:eastAsia="仿宋_GB2312" w:cs="仿宋_GB2312"/>
          <w:color w:val="auto"/>
          <w:spacing w:val="0"/>
          <w:sz w:val="32"/>
          <w:szCs w:val="32"/>
          <w:highlight w:val="none"/>
          <w:shd w:val="clear" w:fill="FFFFFF"/>
          <w:lang w:val="en-US" w:eastAsia="zh-CN"/>
        </w:rPr>
        <w:t>应急、商务、综合执法、</w:t>
      </w:r>
      <w:r>
        <w:rPr>
          <w:rFonts w:hint="eastAsia" w:ascii="仿宋_GB2312" w:hAnsi="仿宋_GB2312" w:eastAsia="仿宋_GB2312" w:cs="仿宋_GB2312"/>
          <w:color w:val="auto"/>
          <w:spacing w:val="0"/>
          <w:sz w:val="32"/>
          <w:szCs w:val="32"/>
          <w:highlight w:val="none"/>
          <w:shd w:val="clear" w:fill="FFFFFF"/>
          <w:lang w:eastAsia="zh-CN"/>
        </w:rPr>
        <w:t>住建、</w:t>
      </w:r>
      <w:r>
        <w:rPr>
          <w:rFonts w:hint="eastAsia" w:ascii="仿宋_GB2312" w:hAnsi="仿宋_GB2312" w:eastAsia="仿宋_GB2312" w:cs="仿宋_GB2312"/>
          <w:color w:val="auto"/>
          <w:spacing w:val="0"/>
          <w:sz w:val="32"/>
          <w:szCs w:val="32"/>
          <w:highlight w:val="none"/>
          <w:shd w:val="clear" w:fill="FFFFFF"/>
          <w:lang w:val="en-US" w:eastAsia="zh-CN"/>
        </w:rPr>
        <w:t>自然资源、</w:t>
      </w:r>
      <w:r>
        <w:rPr>
          <w:rFonts w:hint="eastAsia" w:ascii="仿宋_GB2312" w:hAnsi="仿宋_GB2312" w:eastAsia="仿宋_GB2312" w:cs="仿宋_GB2312"/>
          <w:color w:val="auto"/>
          <w:spacing w:val="0"/>
          <w:sz w:val="32"/>
          <w:szCs w:val="32"/>
          <w:highlight w:val="none"/>
          <w:shd w:val="clear" w:fill="FFFFFF"/>
          <w:lang w:eastAsia="zh-CN"/>
        </w:rPr>
        <w:t>林草等部门组成。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spacing w:val="0"/>
          <w:sz w:val="32"/>
          <w:szCs w:val="32"/>
          <w:highlight w:val="none"/>
          <w:shd w:val="clear" w:fill="FFFFFF"/>
          <w:lang w:val="en-US" w:eastAsia="zh-CN"/>
        </w:rPr>
        <w:t>（三）组建</w:t>
      </w:r>
      <w:r>
        <w:rPr>
          <w:rFonts w:hint="eastAsia" w:ascii="仿宋_GB2312" w:hAnsi="仿宋_GB2312" w:eastAsia="仿宋_GB2312" w:cs="仿宋_GB2312"/>
          <w:color w:val="auto"/>
          <w:kern w:val="0"/>
          <w:sz w:val="32"/>
          <w:szCs w:val="32"/>
          <w:highlight w:val="none"/>
          <w:lang w:bidi="ar"/>
        </w:rPr>
        <w:t>旅游民宿等级评定</w:t>
      </w:r>
      <w:r>
        <w:rPr>
          <w:rFonts w:hint="eastAsia" w:ascii="仿宋_GB2312" w:hAnsi="仿宋_GB2312" w:eastAsia="仿宋_GB2312" w:cs="仿宋_GB2312"/>
          <w:color w:val="auto"/>
          <w:spacing w:val="0"/>
          <w:sz w:val="32"/>
          <w:szCs w:val="32"/>
          <w:highlight w:val="none"/>
          <w:shd w:val="clear" w:fill="FFFFFF"/>
          <w:lang w:val="en-US" w:eastAsia="zh-CN"/>
        </w:rPr>
        <w:t>专家组。</w:t>
      </w:r>
      <w:r>
        <w:rPr>
          <w:rFonts w:hint="eastAsia" w:ascii="仿宋_GB2312" w:hAnsi="仿宋_GB2312" w:eastAsia="仿宋_GB2312" w:cs="仿宋_GB2312"/>
          <w:color w:val="auto"/>
          <w:spacing w:val="0"/>
          <w:sz w:val="32"/>
          <w:szCs w:val="32"/>
          <w:highlight w:val="none"/>
          <w:u w:val="none"/>
          <w:shd w:val="clear" w:fill="FFFFFF"/>
          <w:lang w:val="en-US" w:eastAsia="zh-CN"/>
        </w:rPr>
        <w:t>由呼伦贝尔市旅游发展智库成员、行业协会代表、民宿经营者及社会各界代表组成。</w:t>
      </w:r>
      <w:r>
        <w:rPr>
          <w:rFonts w:hint="eastAsia" w:ascii="仿宋_GB2312" w:hAnsi="仿宋_GB2312" w:eastAsia="仿宋_GB2312" w:cs="仿宋_GB2312"/>
          <w:color w:val="auto"/>
          <w:kern w:val="0"/>
          <w:sz w:val="32"/>
          <w:szCs w:val="32"/>
          <w:highlight w:val="none"/>
          <w:lang w:bidi="ar"/>
        </w:rPr>
        <w:t>经资格审核合格后予以聘任，任期3年。</w:t>
      </w:r>
      <w:r>
        <w:rPr>
          <w:rFonts w:hint="eastAsia" w:ascii="仿宋_GB2312" w:hAnsi="仿宋_GB2312" w:eastAsia="仿宋_GB2312" w:cs="仿宋_GB2312"/>
          <w:color w:val="auto"/>
          <w:kern w:val="0"/>
          <w:sz w:val="32"/>
          <w:szCs w:val="32"/>
          <w:highlight w:val="none"/>
          <w:lang w:val="en-US" w:eastAsia="zh-CN" w:bidi="ar"/>
        </w:rPr>
        <w:t>负责参与全市旅游民宿的培育、指导、评定与</w:t>
      </w:r>
      <w:r>
        <w:rPr>
          <w:rFonts w:hint="eastAsia" w:ascii="仿宋_GB2312" w:hAnsi="仿宋_GB2312" w:eastAsia="仿宋_GB2312" w:cs="仿宋_GB2312"/>
          <w:color w:val="auto"/>
          <w:kern w:val="0"/>
          <w:sz w:val="32"/>
          <w:szCs w:val="32"/>
          <w:highlight w:val="none"/>
          <w:lang w:bidi="ar"/>
        </w:rPr>
        <w:t>复核工作。</w:t>
      </w:r>
      <w:r>
        <w:rPr>
          <w:rFonts w:hint="eastAsia" w:ascii="仿宋_GB2312" w:hAnsi="仿宋_GB2312" w:eastAsia="仿宋_GB2312" w:cs="仿宋_GB2312"/>
          <w:color w:val="auto"/>
          <w:spacing w:val="0"/>
          <w:sz w:val="32"/>
          <w:szCs w:val="32"/>
          <w:highlight w:val="none"/>
          <w:shd w:val="clear" w:fill="FFFFFF"/>
          <w:lang w:val="en-US" w:eastAsia="zh-CN"/>
        </w:rPr>
        <w:t>专家评审费用纳入财政预算。</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eastAsia" w:ascii="楷体_GB2312" w:hAnsi="楷体_GB2312" w:eastAsia="楷体_GB2312" w:cs="楷体_GB2312"/>
          <w:color w:val="auto"/>
          <w:spacing w:val="0"/>
          <w:sz w:val="32"/>
          <w:szCs w:val="32"/>
          <w:highlight w:val="none"/>
          <w:shd w:val="clear" w:fill="FFFFFF"/>
          <w:lang w:val="en-US" w:eastAsia="zh-CN"/>
        </w:rPr>
      </w:pPr>
      <w:r>
        <w:rPr>
          <w:rStyle w:val="10"/>
          <w:rFonts w:hint="eastAsia" w:ascii="仿宋_GB2312" w:hAnsi="仿宋_GB2312" w:eastAsia="仿宋_GB2312" w:cs="仿宋_GB2312"/>
          <w:color w:val="auto"/>
          <w:spacing w:val="0"/>
          <w:sz w:val="32"/>
          <w:szCs w:val="32"/>
          <w:highlight w:val="none"/>
          <w:shd w:val="clear" w:fill="FFFFFF"/>
        </w:rPr>
        <w:t>第</w:t>
      </w:r>
      <w:r>
        <w:rPr>
          <w:rStyle w:val="10"/>
          <w:rFonts w:hint="eastAsia" w:ascii="仿宋_GB2312" w:hAnsi="仿宋_GB2312" w:eastAsia="仿宋_GB2312" w:cs="仿宋_GB2312"/>
          <w:color w:val="auto"/>
          <w:spacing w:val="0"/>
          <w:sz w:val="32"/>
          <w:szCs w:val="32"/>
          <w:highlight w:val="none"/>
          <w:shd w:val="clear" w:fill="FFFFFF"/>
          <w:lang w:eastAsia="zh-CN"/>
        </w:rPr>
        <w:t>十</w:t>
      </w:r>
      <w:r>
        <w:rPr>
          <w:rStyle w:val="10"/>
          <w:rFonts w:hint="eastAsia" w:ascii="仿宋_GB2312" w:hAnsi="仿宋_GB2312" w:eastAsia="仿宋_GB2312" w:cs="仿宋_GB2312"/>
          <w:color w:val="auto"/>
          <w:spacing w:val="0"/>
          <w:sz w:val="32"/>
          <w:szCs w:val="32"/>
          <w:highlight w:val="none"/>
          <w:shd w:val="clear" w:fill="FFFFFF"/>
          <w:lang w:val="en-US" w:eastAsia="zh-CN"/>
        </w:rPr>
        <w:t>一</w:t>
      </w:r>
      <w:r>
        <w:rPr>
          <w:rStyle w:val="10"/>
          <w:rFonts w:hint="eastAsia" w:ascii="仿宋_GB2312" w:hAnsi="仿宋_GB2312" w:eastAsia="仿宋_GB2312" w:cs="仿宋_GB2312"/>
          <w:color w:val="auto"/>
          <w:spacing w:val="0"/>
          <w:sz w:val="32"/>
          <w:szCs w:val="32"/>
          <w:highlight w:val="none"/>
          <w:shd w:val="clear" w:fill="FFFFFF"/>
        </w:rPr>
        <w:t>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pacing w:val="0"/>
          <w:sz w:val="32"/>
          <w:szCs w:val="32"/>
          <w:highlight w:val="none"/>
          <w:shd w:val="clear" w:fill="FFFFFF"/>
          <w:lang w:val="en-US" w:eastAsia="zh-CN"/>
        </w:rPr>
        <w:t>审批流程</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auto"/>
          <w:spacing w:val="0"/>
          <w:sz w:val="32"/>
          <w:szCs w:val="32"/>
          <w:highlight w:val="none"/>
          <w:shd w:val="clear" w:fill="FFFFFF"/>
          <w:lang w:val="en-US" w:eastAsia="zh-CN"/>
        </w:rPr>
      </w:pPr>
      <w:r>
        <w:rPr>
          <w:rFonts w:hint="eastAsia" w:ascii="仿宋_GB2312" w:hAnsi="仿宋_GB2312" w:eastAsia="仿宋_GB2312" w:cs="仿宋_GB2312"/>
          <w:color w:val="auto"/>
          <w:spacing w:val="0"/>
          <w:sz w:val="32"/>
          <w:szCs w:val="32"/>
          <w:highlight w:val="none"/>
          <w:shd w:val="clear" w:fill="FFFFFF"/>
          <w:lang w:val="en-US" w:eastAsia="zh-CN"/>
        </w:rPr>
        <w:t>联合审核小组与专家组一并开展工作，实行联合受理、踏勘、审核。</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仿宋_GB2312" w:hAnsi="仿宋_GB2312" w:eastAsia="仿宋_GB2312" w:cs="仿宋_GB2312"/>
          <w:color w:val="auto"/>
          <w:spacing w:val="0"/>
          <w:sz w:val="32"/>
          <w:szCs w:val="32"/>
          <w:highlight w:val="none"/>
          <w:shd w:val="clear" w:fill="FFFFFF"/>
          <w:lang w:val="en-US" w:eastAsia="zh-CN"/>
        </w:rPr>
      </w:pPr>
      <w:r>
        <w:rPr>
          <w:rFonts w:hint="eastAsia" w:ascii="仿宋_GB2312" w:hAnsi="仿宋_GB2312" w:eastAsia="仿宋_GB2312" w:cs="仿宋_GB2312"/>
          <w:color w:val="auto"/>
          <w:spacing w:val="0"/>
          <w:sz w:val="32"/>
          <w:szCs w:val="32"/>
          <w:highlight w:val="none"/>
          <w:shd w:val="clear" w:fill="FFFFFF"/>
          <w:lang w:val="en-US" w:eastAsia="zh-CN"/>
        </w:rPr>
        <w:t>（一）核实。由苏木乡镇街道对符合评定条件的民宿进行摸排，建立信息台账和信息库，宣传引导经营主体申报</w:t>
      </w:r>
      <w:r>
        <w:rPr>
          <w:rFonts w:hint="eastAsia" w:ascii="仿宋_GB2312" w:hAnsi="仿宋_GB2312" w:eastAsia="仿宋_GB2312" w:cs="仿宋_GB2312"/>
          <w:color w:val="auto"/>
          <w:spacing w:val="0"/>
          <w:kern w:val="0"/>
          <w:sz w:val="32"/>
          <w:szCs w:val="32"/>
          <w:highlight w:val="none"/>
          <w:shd w:val="clear" w:fill="FFFFFF"/>
          <w:lang w:val="en-US" w:eastAsia="zh-CN" w:bidi="ar"/>
        </w:rPr>
        <w:t>Ⅰ、Ⅱ、Ⅲ级等级民宿。</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auto"/>
          <w:spacing w:val="0"/>
          <w:sz w:val="32"/>
          <w:szCs w:val="32"/>
          <w:highlight w:val="none"/>
          <w:shd w:val="clear" w:fill="FFFFFF"/>
          <w:lang w:eastAsia="zh-CN"/>
        </w:rPr>
      </w:pPr>
      <w:r>
        <w:rPr>
          <w:rFonts w:hint="eastAsia" w:ascii="仿宋_GB2312" w:hAnsi="仿宋_GB2312" w:eastAsia="仿宋_GB2312" w:cs="仿宋_GB2312"/>
          <w:color w:val="auto"/>
          <w:spacing w:val="0"/>
          <w:sz w:val="32"/>
          <w:szCs w:val="32"/>
          <w:highlight w:val="none"/>
          <w:shd w:val="clear" w:fill="FFFFFF"/>
          <w:lang w:val="en-US" w:eastAsia="zh-CN"/>
        </w:rPr>
        <w:t>（二）</w:t>
      </w:r>
      <w:r>
        <w:rPr>
          <w:rFonts w:hint="eastAsia" w:ascii="仿宋_GB2312" w:hAnsi="仿宋_GB2312" w:eastAsia="仿宋_GB2312" w:cs="仿宋_GB2312"/>
          <w:color w:val="auto"/>
          <w:spacing w:val="0"/>
          <w:sz w:val="32"/>
          <w:szCs w:val="32"/>
          <w:highlight w:val="none"/>
          <w:shd w:val="clear" w:fill="FFFFFF"/>
          <w:lang w:eastAsia="zh-CN"/>
        </w:rPr>
        <w:t>申请。旅游民宿</w:t>
      </w:r>
      <w:r>
        <w:rPr>
          <w:rFonts w:hint="eastAsia" w:ascii="仿宋_GB2312" w:hAnsi="仿宋_GB2312" w:eastAsia="仿宋_GB2312" w:cs="仿宋_GB2312"/>
          <w:color w:val="auto"/>
          <w:spacing w:val="0"/>
          <w:sz w:val="32"/>
          <w:szCs w:val="32"/>
          <w:highlight w:val="none"/>
          <w:shd w:val="clear" w:fill="FFFFFF"/>
          <w:lang w:val="en-US" w:eastAsia="zh-CN"/>
        </w:rPr>
        <w:t>经营者先进行自查自检，认为符合相应等级标准的，向属地政府提出初审申请，并提交</w:t>
      </w:r>
      <w:r>
        <w:rPr>
          <w:rFonts w:hint="eastAsia" w:ascii="仿宋_GB2312" w:hAnsi="仿宋_GB2312" w:eastAsia="仿宋_GB2312" w:cs="仿宋_GB2312"/>
          <w:color w:val="auto"/>
          <w:spacing w:val="0"/>
          <w:sz w:val="32"/>
          <w:szCs w:val="32"/>
          <w:highlight w:val="none"/>
          <w:shd w:val="clear" w:fill="FFFFFF"/>
          <w:lang w:eastAsia="zh-CN"/>
        </w:rPr>
        <w:t>旅游民宿等级评定申请报告</w:t>
      </w:r>
      <w:r>
        <w:rPr>
          <w:rFonts w:hint="eastAsia" w:ascii="仿宋_GB2312" w:hAnsi="仿宋_GB2312" w:eastAsia="仿宋_GB2312" w:cs="仿宋_GB2312"/>
          <w:color w:val="auto"/>
          <w:spacing w:val="0"/>
          <w:sz w:val="32"/>
          <w:szCs w:val="32"/>
          <w:highlight w:val="none"/>
          <w:shd w:val="clear" w:fill="FFFFFF"/>
          <w:lang w:val="en-US" w:eastAsia="zh-CN"/>
        </w:rPr>
        <w:t>及申报材料（含</w:t>
      </w:r>
      <w:r>
        <w:rPr>
          <w:rFonts w:hint="eastAsia" w:ascii="仿宋_GB2312" w:hAnsi="仿宋_GB2312" w:eastAsia="仿宋_GB2312" w:cs="仿宋_GB2312"/>
          <w:color w:val="auto"/>
          <w:spacing w:val="0"/>
          <w:sz w:val="32"/>
          <w:szCs w:val="32"/>
          <w:highlight w:val="none"/>
          <w:shd w:val="clear" w:fill="FFFFFF"/>
          <w:lang w:eastAsia="zh-CN"/>
        </w:rPr>
        <w:t>必备项目检查表、一般要求评分表</w:t>
      </w:r>
      <w:r>
        <w:rPr>
          <w:rFonts w:hint="eastAsia" w:ascii="仿宋_GB2312" w:hAnsi="仿宋_GB2312" w:eastAsia="仿宋_GB2312" w:cs="仿宋_GB2312"/>
          <w:color w:val="auto"/>
          <w:spacing w:val="0"/>
          <w:sz w:val="32"/>
          <w:szCs w:val="32"/>
          <w:highlight w:val="none"/>
          <w:shd w:val="clear" w:fill="FFFFFF"/>
          <w:lang w:val="en-US" w:eastAsia="zh-CN"/>
        </w:rPr>
        <w:t>，</w:t>
      </w:r>
      <w:r>
        <w:rPr>
          <w:rFonts w:hint="eastAsia" w:ascii="仿宋_GB2312" w:hAnsi="仿宋_GB2312" w:eastAsia="仿宋_GB2312" w:cs="仿宋_GB2312"/>
          <w:color w:val="auto"/>
          <w:spacing w:val="0"/>
          <w:sz w:val="32"/>
          <w:szCs w:val="32"/>
          <w:highlight w:val="none"/>
          <w:shd w:val="clear" w:fill="FFFFFF"/>
          <w:lang w:eastAsia="zh-CN"/>
        </w:rPr>
        <w:t>消防、卫生、市场监管等相关证照复印件，无违法违规行为的承诺书</w:t>
      </w:r>
      <w:r>
        <w:rPr>
          <w:rFonts w:hint="eastAsia" w:ascii="仿宋_GB2312" w:hAnsi="仿宋_GB2312" w:eastAsia="仿宋_GB2312" w:cs="仿宋_GB2312"/>
          <w:color w:val="auto"/>
          <w:spacing w:val="0"/>
          <w:sz w:val="32"/>
          <w:szCs w:val="32"/>
          <w:highlight w:val="none"/>
          <w:shd w:val="clear" w:fill="FFFFFF"/>
          <w:lang w:val="en-US" w:eastAsia="zh-CN"/>
        </w:rPr>
        <w:t>等）。</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auto"/>
          <w:spacing w:val="0"/>
          <w:sz w:val="32"/>
          <w:szCs w:val="32"/>
          <w:highlight w:val="none"/>
          <w:shd w:val="clear" w:fill="FFFFFF"/>
          <w:lang w:eastAsia="zh-CN"/>
        </w:rPr>
      </w:pPr>
      <w:r>
        <w:rPr>
          <w:rFonts w:hint="eastAsia" w:ascii="仿宋_GB2312" w:hAnsi="仿宋_GB2312" w:eastAsia="仿宋_GB2312" w:cs="仿宋_GB2312"/>
          <w:color w:val="auto"/>
          <w:spacing w:val="0"/>
          <w:sz w:val="32"/>
          <w:szCs w:val="32"/>
          <w:highlight w:val="none"/>
          <w:shd w:val="clear" w:fill="FFFFFF"/>
          <w:lang w:val="en-US" w:eastAsia="zh-CN"/>
        </w:rPr>
        <w:t>（三）</w:t>
      </w:r>
      <w:r>
        <w:rPr>
          <w:rFonts w:hint="eastAsia" w:ascii="仿宋_GB2312" w:hAnsi="仿宋_GB2312" w:eastAsia="仿宋_GB2312" w:cs="仿宋_GB2312"/>
          <w:color w:val="auto"/>
          <w:spacing w:val="0"/>
          <w:sz w:val="32"/>
          <w:szCs w:val="32"/>
          <w:highlight w:val="none"/>
          <w:shd w:val="clear" w:fill="FFFFFF"/>
          <w:lang w:eastAsia="zh-CN"/>
        </w:rPr>
        <w:t>初审。</w:t>
      </w:r>
      <w:r>
        <w:rPr>
          <w:rFonts w:hint="eastAsia" w:ascii="仿宋_GB2312" w:hAnsi="仿宋_GB2312" w:eastAsia="仿宋_GB2312" w:cs="仿宋_GB2312"/>
          <w:color w:val="auto"/>
          <w:spacing w:val="0"/>
          <w:sz w:val="32"/>
          <w:szCs w:val="32"/>
          <w:highlight w:val="none"/>
          <w:u w:val="none"/>
          <w:shd w:val="clear" w:fill="FFFFFF"/>
          <w:lang w:val="en-US" w:eastAsia="zh-CN"/>
        </w:rPr>
        <w:t>属地政府在收到</w:t>
      </w:r>
      <w:r>
        <w:rPr>
          <w:rFonts w:hint="eastAsia" w:ascii="仿宋_GB2312" w:hAnsi="仿宋_GB2312" w:eastAsia="仿宋_GB2312" w:cs="仿宋_GB2312"/>
          <w:color w:val="auto"/>
          <w:spacing w:val="0"/>
          <w:sz w:val="32"/>
          <w:szCs w:val="32"/>
          <w:highlight w:val="none"/>
          <w:u w:val="none"/>
          <w:shd w:val="clear" w:fill="FFFFFF"/>
          <w:lang w:eastAsia="zh-CN"/>
        </w:rPr>
        <w:t>旅游民宿</w:t>
      </w:r>
      <w:r>
        <w:rPr>
          <w:rFonts w:hint="eastAsia" w:ascii="仿宋_GB2312" w:hAnsi="仿宋_GB2312" w:eastAsia="仿宋_GB2312" w:cs="仿宋_GB2312"/>
          <w:color w:val="auto"/>
          <w:spacing w:val="0"/>
          <w:sz w:val="32"/>
          <w:szCs w:val="32"/>
          <w:highlight w:val="none"/>
          <w:u w:val="none"/>
          <w:shd w:val="clear" w:fill="FFFFFF"/>
          <w:lang w:val="en-US" w:eastAsia="zh-CN"/>
        </w:rPr>
        <w:t>经营者初审申请1个月内，</w:t>
      </w:r>
      <w:r>
        <w:rPr>
          <w:rFonts w:hint="eastAsia" w:ascii="仿宋_GB2312" w:hAnsi="仿宋_GB2312" w:eastAsia="仿宋_GB2312" w:cs="仿宋_GB2312"/>
          <w:color w:val="auto"/>
          <w:spacing w:val="0"/>
          <w:sz w:val="32"/>
          <w:szCs w:val="32"/>
          <w:highlight w:val="none"/>
          <w:shd w:val="clear" w:fill="FFFFFF"/>
          <w:lang w:val="en-US" w:eastAsia="zh-CN"/>
        </w:rPr>
        <w:t>对民宿的</w:t>
      </w:r>
      <w:r>
        <w:rPr>
          <w:rFonts w:hint="eastAsia" w:ascii="仿宋_GB2312" w:hAnsi="仿宋_GB2312" w:eastAsia="仿宋_GB2312" w:cs="仿宋_GB2312"/>
          <w:color w:val="auto"/>
          <w:spacing w:val="0"/>
          <w:sz w:val="32"/>
          <w:szCs w:val="32"/>
          <w:highlight w:val="none"/>
          <w:u w:val="none"/>
          <w:shd w:val="clear" w:fill="FFFFFF"/>
          <w:lang w:val="en-US" w:eastAsia="zh-CN"/>
        </w:rPr>
        <w:t>申请材料</w:t>
      </w:r>
      <w:r>
        <w:rPr>
          <w:rFonts w:hint="eastAsia" w:ascii="仿宋_GB2312" w:hAnsi="仿宋_GB2312" w:eastAsia="仿宋_GB2312" w:cs="仿宋_GB2312"/>
          <w:color w:val="auto"/>
          <w:spacing w:val="0"/>
          <w:sz w:val="32"/>
          <w:szCs w:val="32"/>
          <w:highlight w:val="none"/>
          <w:shd w:val="clear" w:fill="FFFFFF"/>
          <w:lang w:val="en-US" w:eastAsia="zh-CN"/>
        </w:rPr>
        <w:t>进行对标初审检查。初审通过的</w:t>
      </w:r>
      <w:r>
        <w:rPr>
          <w:rFonts w:hint="eastAsia" w:ascii="仿宋_GB2312" w:hAnsi="仿宋_GB2312" w:eastAsia="仿宋_GB2312" w:cs="仿宋_GB2312"/>
          <w:color w:val="auto"/>
          <w:spacing w:val="0"/>
          <w:sz w:val="32"/>
          <w:szCs w:val="32"/>
          <w:highlight w:val="none"/>
          <w:u w:val="none"/>
          <w:shd w:val="clear" w:fill="FFFFFF"/>
          <w:lang w:val="en-US" w:eastAsia="zh-CN"/>
        </w:rPr>
        <w:t>由属地政府将申请材料上报</w:t>
      </w:r>
      <w:r>
        <w:rPr>
          <w:rFonts w:hint="eastAsia" w:ascii="仿宋_GB2312" w:hAnsi="仿宋_GB2312" w:eastAsia="仿宋_GB2312" w:cs="仿宋_GB2312"/>
          <w:color w:val="auto"/>
          <w:spacing w:val="0"/>
          <w:sz w:val="32"/>
          <w:szCs w:val="32"/>
          <w:highlight w:val="none"/>
          <w:shd w:val="clear" w:fill="FFFFFF"/>
          <w:lang w:val="en-US" w:eastAsia="zh-CN"/>
        </w:rPr>
        <w:t>市旅游民宿等级评定委员会办公室。</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仿宋_GB2312" w:hAnsi="仿宋_GB2312" w:eastAsia="仿宋_GB2312" w:cs="仿宋_GB2312"/>
          <w:color w:val="auto"/>
          <w:spacing w:val="0"/>
          <w:sz w:val="32"/>
          <w:szCs w:val="32"/>
          <w:highlight w:val="none"/>
          <w:shd w:val="clear" w:fill="FFFFFF"/>
          <w:lang w:val="en-US" w:eastAsia="zh-CN"/>
        </w:rPr>
      </w:pPr>
      <w:r>
        <w:rPr>
          <w:rFonts w:hint="eastAsia" w:ascii="仿宋_GB2312" w:hAnsi="仿宋_GB2312" w:eastAsia="仿宋_GB2312" w:cs="仿宋_GB2312"/>
          <w:color w:val="auto"/>
          <w:spacing w:val="0"/>
          <w:sz w:val="32"/>
          <w:szCs w:val="32"/>
          <w:highlight w:val="none"/>
          <w:shd w:val="clear" w:fill="FFFFFF"/>
          <w:lang w:val="en-US" w:eastAsia="zh-CN"/>
        </w:rPr>
        <w:t>（四）复审。市旅游民宿等级评定委员会办公室</w:t>
      </w:r>
      <w:r>
        <w:rPr>
          <w:rFonts w:hint="eastAsia" w:ascii="仿宋_GB2312" w:hAnsi="仿宋_GB2312" w:eastAsia="仿宋_GB2312" w:cs="仿宋_GB2312"/>
          <w:color w:val="auto"/>
          <w:spacing w:val="0"/>
          <w:sz w:val="32"/>
          <w:szCs w:val="32"/>
          <w:highlight w:val="none"/>
          <w:u w:val="none"/>
          <w:shd w:val="clear" w:fill="FFFFFF"/>
          <w:lang w:val="en-US" w:eastAsia="zh-CN"/>
        </w:rPr>
        <w:t>在收到属地政府民宿申请材料1个月内</w:t>
      </w:r>
      <w:r>
        <w:rPr>
          <w:rFonts w:hint="eastAsia" w:ascii="仿宋_GB2312" w:hAnsi="仿宋_GB2312" w:eastAsia="仿宋_GB2312" w:cs="仿宋_GB2312"/>
          <w:color w:val="auto"/>
          <w:spacing w:val="0"/>
          <w:sz w:val="32"/>
          <w:szCs w:val="32"/>
          <w:highlight w:val="none"/>
          <w:shd w:val="clear" w:fill="FFFFFF"/>
          <w:lang w:val="en-US" w:eastAsia="zh-CN"/>
        </w:rPr>
        <w:t>组织联合审核小组及专家组进行实地</w:t>
      </w:r>
      <w:r>
        <w:rPr>
          <w:rFonts w:hint="eastAsia" w:ascii="仿宋_GB2312" w:hAnsi="仿宋_GB2312" w:eastAsia="仿宋_GB2312" w:cs="仿宋_GB2312"/>
          <w:color w:val="auto"/>
          <w:spacing w:val="0"/>
          <w:sz w:val="32"/>
          <w:szCs w:val="32"/>
          <w:highlight w:val="none"/>
          <w:u w:val="none"/>
          <w:shd w:val="clear" w:fill="FFFFFF"/>
          <w:lang w:val="en-US" w:eastAsia="zh-CN"/>
        </w:rPr>
        <w:t>对标</w:t>
      </w:r>
      <w:r>
        <w:rPr>
          <w:rFonts w:hint="eastAsia" w:ascii="仿宋_GB2312" w:hAnsi="仿宋_GB2312" w:eastAsia="仿宋_GB2312" w:cs="仿宋_GB2312"/>
          <w:color w:val="auto"/>
          <w:spacing w:val="0"/>
          <w:sz w:val="32"/>
          <w:szCs w:val="32"/>
          <w:highlight w:val="none"/>
          <w:shd w:val="clear" w:fill="FFFFFF"/>
          <w:lang w:val="en-US" w:eastAsia="zh-CN"/>
        </w:rPr>
        <w:t>复审。形成审核报告提交旅游民宿等级评定委员会讨论审核。</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auto"/>
          <w:spacing w:val="0"/>
          <w:sz w:val="32"/>
          <w:szCs w:val="32"/>
          <w:highlight w:val="none"/>
          <w:u w:val="none"/>
          <w:shd w:val="clear" w:fill="FFFFFF"/>
          <w:lang w:val="en-US" w:eastAsia="zh-CN"/>
        </w:rPr>
      </w:pPr>
      <w:r>
        <w:rPr>
          <w:rFonts w:hint="eastAsia" w:ascii="仿宋_GB2312" w:hAnsi="仿宋_GB2312" w:eastAsia="仿宋_GB2312" w:cs="仿宋_GB2312"/>
          <w:color w:val="auto"/>
          <w:spacing w:val="0"/>
          <w:sz w:val="32"/>
          <w:szCs w:val="32"/>
          <w:highlight w:val="none"/>
          <w:shd w:val="clear" w:fill="FFFFFF"/>
          <w:lang w:val="en-US" w:eastAsia="zh-CN"/>
        </w:rPr>
        <w:t>（五）</w:t>
      </w:r>
      <w:r>
        <w:rPr>
          <w:rFonts w:hint="eastAsia" w:ascii="仿宋_GB2312" w:hAnsi="仿宋_GB2312" w:eastAsia="仿宋_GB2312" w:cs="仿宋_GB2312"/>
          <w:color w:val="auto"/>
          <w:spacing w:val="0"/>
          <w:sz w:val="32"/>
          <w:szCs w:val="32"/>
          <w:highlight w:val="none"/>
          <w:shd w:val="clear" w:fill="FFFFFF"/>
          <w:lang w:eastAsia="zh-CN"/>
        </w:rPr>
        <w:t>评定。</w:t>
      </w:r>
      <w:r>
        <w:rPr>
          <w:rFonts w:hint="eastAsia" w:ascii="仿宋_GB2312" w:hAnsi="仿宋_GB2312" w:eastAsia="仿宋_GB2312" w:cs="仿宋_GB2312"/>
          <w:color w:val="auto"/>
          <w:spacing w:val="0"/>
          <w:sz w:val="32"/>
          <w:szCs w:val="32"/>
          <w:highlight w:val="none"/>
          <w:u w:val="none"/>
          <w:shd w:val="clear" w:fill="FFFFFF"/>
          <w:lang w:val="en-US" w:eastAsia="zh-CN"/>
        </w:rPr>
        <w:t>旅游民宿等级评定委员会根据审核报告在1个月内形成最终审核意见。</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pacing w:val="0"/>
          <w:sz w:val="32"/>
          <w:szCs w:val="32"/>
          <w:highlight w:val="none"/>
          <w:shd w:val="clear" w:fill="FFFFFF"/>
          <w:lang w:eastAsia="zh-CN"/>
        </w:rPr>
      </w:pPr>
      <w:r>
        <w:rPr>
          <w:rFonts w:hint="eastAsia" w:ascii="仿宋_GB2312" w:hAnsi="仿宋_GB2312" w:eastAsia="仿宋_GB2312" w:cs="仿宋_GB2312"/>
          <w:color w:val="auto"/>
          <w:spacing w:val="0"/>
          <w:sz w:val="32"/>
          <w:szCs w:val="32"/>
          <w:highlight w:val="none"/>
          <w:shd w:val="clear" w:fill="FFFFFF"/>
          <w:lang w:val="en-US" w:eastAsia="zh-CN"/>
        </w:rPr>
        <w:t>（六）</w:t>
      </w:r>
      <w:r>
        <w:rPr>
          <w:rFonts w:hint="eastAsia" w:ascii="仿宋_GB2312" w:hAnsi="仿宋_GB2312" w:eastAsia="仿宋_GB2312" w:cs="仿宋_GB2312"/>
          <w:color w:val="auto"/>
          <w:spacing w:val="0"/>
          <w:sz w:val="32"/>
          <w:szCs w:val="32"/>
          <w:highlight w:val="none"/>
          <w:shd w:val="clear" w:fill="FFFFFF"/>
          <w:lang w:eastAsia="zh-CN"/>
        </w:rPr>
        <w:t>公示。</w:t>
      </w:r>
      <w:r>
        <w:rPr>
          <w:rFonts w:hint="eastAsia" w:ascii="仿宋_GB2312" w:hAnsi="仿宋_GB2312" w:eastAsia="仿宋_GB2312" w:cs="仿宋_GB2312"/>
          <w:color w:val="auto"/>
          <w:spacing w:val="0"/>
          <w:sz w:val="32"/>
          <w:szCs w:val="32"/>
          <w:highlight w:val="none"/>
          <w:u w:val="none"/>
          <w:shd w:val="clear" w:fill="FFFFFF"/>
          <w:lang w:val="en-US" w:eastAsia="zh-CN"/>
        </w:rPr>
        <w:t>最终审核意见</w:t>
      </w:r>
      <w:r>
        <w:rPr>
          <w:rFonts w:hint="eastAsia" w:ascii="仿宋_GB2312" w:hAnsi="仿宋_GB2312" w:eastAsia="仿宋_GB2312" w:cs="仿宋_GB2312"/>
          <w:color w:val="auto"/>
          <w:spacing w:val="0"/>
          <w:sz w:val="32"/>
          <w:szCs w:val="32"/>
          <w:highlight w:val="none"/>
          <w:shd w:val="clear" w:fill="FFFFFF"/>
          <w:lang w:eastAsia="zh-CN"/>
        </w:rPr>
        <w:t>认定达到</w:t>
      </w:r>
      <w:r>
        <w:rPr>
          <w:rFonts w:hint="eastAsia" w:ascii="仿宋_GB2312" w:hAnsi="仿宋_GB2312" w:eastAsia="仿宋_GB2312" w:cs="仿宋_GB2312"/>
          <w:color w:val="auto"/>
          <w:spacing w:val="0"/>
          <w:sz w:val="32"/>
          <w:szCs w:val="32"/>
          <w:highlight w:val="none"/>
          <w:shd w:val="clear" w:fill="FFFFFF"/>
          <w:lang w:val="en-US" w:eastAsia="zh-CN"/>
        </w:rPr>
        <w:t>Ⅰ级、Ⅱ级、Ⅲ级</w:t>
      </w:r>
      <w:r>
        <w:rPr>
          <w:rFonts w:hint="eastAsia" w:ascii="仿宋_GB2312" w:hAnsi="仿宋_GB2312" w:eastAsia="仿宋_GB2312" w:cs="仿宋_GB2312"/>
          <w:color w:val="auto"/>
          <w:spacing w:val="0"/>
          <w:sz w:val="32"/>
          <w:szCs w:val="32"/>
          <w:highlight w:val="none"/>
          <w:shd w:val="clear" w:fill="FFFFFF"/>
          <w:lang w:eastAsia="zh-CN"/>
        </w:rPr>
        <w:t>标准的旅游民宿，由市旅游民宿等级评定委员会向社会公示。</w:t>
      </w:r>
      <w:r>
        <w:rPr>
          <w:rFonts w:hint="eastAsia" w:ascii="仿宋_GB2312" w:hAnsi="仿宋_GB2312" w:eastAsia="仿宋_GB2312" w:cs="仿宋_GB2312"/>
          <w:color w:val="auto"/>
          <w:spacing w:val="0"/>
          <w:sz w:val="32"/>
          <w:szCs w:val="32"/>
          <w:highlight w:val="none"/>
          <w:shd w:val="clear" w:fill="FFFFFF"/>
          <w:lang w:val="en-US" w:eastAsia="zh-CN"/>
        </w:rPr>
        <w:t>公示期为</w:t>
      </w:r>
      <w:r>
        <w:rPr>
          <w:rFonts w:hint="eastAsia" w:ascii="仿宋_GB2312" w:hAnsi="仿宋_GB2312" w:eastAsia="仿宋_GB2312" w:cs="仿宋_GB2312"/>
          <w:color w:val="auto"/>
          <w:spacing w:val="0"/>
          <w:sz w:val="32"/>
          <w:szCs w:val="32"/>
          <w:highlight w:val="none"/>
          <w:shd w:val="clear" w:fill="FFFFFF"/>
          <w:lang w:eastAsia="zh-CN"/>
        </w:rPr>
        <w:t>5个工作日，包括旅游民宿名称、通过资格复审时间、评定核查时间等。</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auto"/>
          <w:spacing w:val="0"/>
          <w:sz w:val="32"/>
          <w:szCs w:val="32"/>
          <w:highlight w:val="none"/>
          <w:shd w:val="clear" w:fill="FFFFFF"/>
          <w:lang w:eastAsia="zh-CN"/>
        </w:rPr>
      </w:pPr>
      <w:r>
        <w:rPr>
          <w:rFonts w:hint="eastAsia" w:ascii="仿宋_GB2312" w:hAnsi="仿宋_GB2312" w:eastAsia="仿宋_GB2312" w:cs="仿宋_GB2312"/>
          <w:color w:val="auto"/>
          <w:spacing w:val="0"/>
          <w:sz w:val="32"/>
          <w:szCs w:val="32"/>
          <w:highlight w:val="none"/>
          <w:shd w:val="clear" w:fill="FFFFFF"/>
          <w:lang w:val="en-US" w:eastAsia="zh-CN"/>
        </w:rPr>
        <w:t>（七）</w:t>
      </w:r>
      <w:r>
        <w:rPr>
          <w:rFonts w:hint="eastAsia" w:ascii="仿宋_GB2312" w:hAnsi="仿宋_GB2312" w:eastAsia="仿宋_GB2312" w:cs="仿宋_GB2312"/>
          <w:color w:val="auto"/>
          <w:spacing w:val="0"/>
          <w:sz w:val="32"/>
          <w:szCs w:val="32"/>
          <w:highlight w:val="none"/>
          <w:shd w:val="clear" w:fill="FFFFFF"/>
          <w:lang w:eastAsia="zh-CN"/>
        </w:rPr>
        <w:t>发布。公示</w:t>
      </w:r>
      <w:r>
        <w:rPr>
          <w:rFonts w:hint="eastAsia" w:ascii="仿宋_GB2312" w:hAnsi="仿宋_GB2312" w:eastAsia="仿宋_GB2312" w:cs="仿宋_GB2312"/>
          <w:color w:val="auto"/>
          <w:spacing w:val="0"/>
          <w:sz w:val="32"/>
          <w:szCs w:val="32"/>
          <w:highlight w:val="none"/>
          <w:shd w:val="clear" w:fill="FFFFFF"/>
          <w:lang w:val="en-US" w:eastAsia="zh-CN"/>
        </w:rPr>
        <w:t>无异议</w:t>
      </w:r>
      <w:r>
        <w:rPr>
          <w:rFonts w:hint="eastAsia" w:ascii="仿宋_GB2312" w:hAnsi="仿宋_GB2312" w:eastAsia="仿宋_GB2312" w:cs="仿宋_GB2312"/>
          <w:color w:val="auto"/>
          <w:spacing w:val="0"/>
          <w:sz w:val="32"/>
          <w:szCs w:val="32"/>
          <w:highlight w:val="none"/>
          <w:shd w:val="clear" w:fill="FFFFFF"/>
          <w:lang w:eastAsia="zh-CN"/>
        </w:rPr>
        <w:t>的旅游民宿，由</w:t>
      </w:r>
      <w:r>
        <w:rPr>
          <w:rFonts w:hint="eastAsia" w:ascii="仿宋_GB2312" w:hAnsi="仿宋_GB2312" w:eastAsia="仿宋_GB2312" w:cs="仿宋_GB2312"/>
          <w:color w:val="auto"/>
          <w:spacing w:val="0"/>
          <w:sz w:val="32"/>
          <w:szCs w:val="32"/>
          <w:highlight w:val="none"/>
          <w:shd w:val="clear" w:fill="FFFFFF"/>
          <w:lang w:val="en-US" w:eastAsia="zh-CN"/>
        </w:rPr>
        <w:t>市</w:t>
      </w:r>
      <w:r>
        <w:rPr>
          <w:rFonts w:hint="eastAsia" w:ascii="仿宋_GB2312" w:hAnsi="仿宋_GB2312" w:eastAsia="仿宋_GB2312" w:cs="仿宋_GB2312"/>
          <w:color w:val="auto"/>
          <w:spacing w:val="0"/>
          <w:sz w:val="32"/>
          <w:szCs w:val="32"/>
          <w:highlight w:val="none"/>
          <w:shd w:val="clear" w:fill="FFFFFF"/>
          <w:lang w:eastAsia="zh-CN"/>
        </w:rPr>
        <w:t>旅游民宿等级评定委员会</w:t>
      </w:r>
      <w:r>
        <w:rPr>
          <w:rFonts w:hint="eastAsia" w:ascii="仿宋_GB2312" w:hAnsi="仿宋_GB2312" w:eastAsia="仿宋_GB2312" w:cs="仿宋_GB2312"/>
          <w:color w:val="auto"/>
          <w:spacing w:val="0"/>
          <w:sz w:val="32"/>
          <w:szCs w:val="32"/>
          <w:highlight w:val="none"/>
          <w:u w:val="none"/>
          <w:shd w:val="clear" w:fill="FFFFFF"/>
          <w:lang w:val="en-US" w:eastAsia="zh-CN"/>
        </w:rPr>
        <w:t>通过微信公众号、政府网站等方式</w:t>
      </w:r>
      <w:r>
        <w:rPr>
          <w:rFonts w:hint="eastAsia" w:ascii="仿宋_GB2312" w:hAnsi="仿宋_GB2312" w:eastAsia="仿宋_GB2312" w:cs="仿宋_GB2312"/>
          <w:color w:val="auto"/>
          <w:spacing w:val="0"/>
          <w:sz w:val="32"/>
          <w:szCs w:val="32"/>
          <w:highlight w:val="none"/>
          <w:shd w:val="clear" w:fill="FFFFFF"/>
          <w:lang w:eastAsia="zh-CN"/>
        </w:rPr>
        <w:t>向社会公布，</w:t>
      </w:r>
      <w:r>
        <w:rPr>
          <w:rFonts w:hint="eastAsia" w:ascii="仿宋_GB2312" w:hAnsi="仿宋_GB2312" w:eastAsia="仿宋_GB2312" w:cs="仿宋_GB2312"/>
          <w:color w:val="auto"/>
          <w:spacing w:val="0"/>
          <w:sz w:val="32"/>
          <w:szCs w:val="32"/>
          <w:highlight w:val="none"/>
          <w:shd w:val="clear" w:fill="FFFFFF"/>
          <w:lang w:val="en-US" w:eastAsia="zh-CN"/>
        </w:rPr>
        <w:t>并</w:t>
      </w:r>
      <w:r>
        <w:rPr>
          <w:rFonts w:hint="eastAsia" w:ascii="仿宋_GB2312" w:hAnsi="仿宋_GB2312" w:eastAsia="仿宋_GB2312" w:cs="仿宋_GB2312"/>
          <w:color w:val="auto"/>
          <w:spacing w:val="0"/>
          <w:sz w:val="32"/>
          <w:szCs w:val="32"/>
          <w:highlight w:val="none"/>
          <w:shd w:val="clear" w:fill="FFFFFF"/>
          <w:lang w:eastAsia="zh-CN"/>
        </w:rPr>
        <w:t>授予相应等级证书和标牌。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pacing w:val="0"/>
          <w:sz w:val="32"/>
          <w:szCs w:val="32"/>
          <w:highlight w:val="none"/>
          <w:shd w:val="clear" w:fill="FFFFFF"/>
          <w:lang w:val="en-US" w:eastAsia="zh-CN"/>
        </w:rPr>
      </w:pPr>
      <w:r>
        <w:rPr>
          <w:rFonts w:hint="eastAsia" w:ascii="仿宋_GB2312" w:hAnsi="仿宋_GB2312" w:eastAsia="仿宋_GB2312" w:cs="仿宋_GB2312"/>
          <w:color w:val="auto"/>
          <w:spacing w:val="0"/>
          <w:sz w:val="32"/>
          <w:szCs w:val="32"/>
          <w:highlight w:val="none"/>
          <w:shd w:val="clear" w:fill="FFFFFF"/>
          <w:lang w:val="en-US" w:eastAsia="zh-CN"/>
        </w:rPr>
        <w:t>审核等级达到国家标准甲、乙、丙级的旅游民宿，按国家标准申报程序，由市文旅体局上报上级部门进行申报和评级。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trike/>
          <w:dstrike w:val="0"/>
          <w:color w:val="auto"/>
          <w:spacing w:val="0"/>
          <w:sz w:val="32"/>
          <w:szCs w:val="32"/>
          <w:highlight w:val="none"/>
          <w:shd w:val="clear" w:fill="FFFFFF"/>
          <w:lang w:val="en-US" w:eastAsia="zh-CN"/>
        </w:rPr>
      </w:pPr>
      <w:r>
        <w:rPr>
          <w:rFonts w:hint="eastAsia" w:ascii="仿宋_GB2312" w:hAnsi="仿宋_GB2312" w:eastAsia="仿宋_GB2312" w:cs="仿宋_GB2312"/>
          <w:color w:val="auto"/>
          <w:spacing w:val="0"/>
          <w:sz w:val="32"/>
          <w:szCs w:val="32"/>
          <w:highlight w:val="none"/>
          <w:shd w:val="clear" w:fill="FFFFFF"/>
          <w:lang w:val="en-US" w:eastAsia="zh-CN"/>
        </w:rPr>
        <w:t>未纳入评定等级的民宿，由相关部门按职责职能进行管理。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trike/>
          <w:dstrike w:val="0"/>
          <w:color w:val="auto"/>
          <w:spacing w:val="0"/>
          <w:sz w:val="32"/>
          <w:szCs w:val="32"/>
          <w:highlight w:val="none"/>
          <w:shd w:val="clear" w:fill="FFFFFF"/>
          <w:lang w:val="en-US" w:eastAsia="zh-CN"/>
        </w:rPr>
      </w:pPr>
      <w:r>
        <w:rPr>
          <w:rFonts w:hint="eastAsia" w:ascii="仿宋_GB2312" w:hAnsi="仿宋_GB2312" w:eastAsia="仿宋_GB2312" w:cs="仿宋_GB2312"/>
          <w:color w:val="auto"/>
          <w:spacing w:val="0"/>
          <w:kern w:val="0"/>
          <w:sz w:val="32"/>
          <w:szCs w:val="32"/>
          <w:highlight w:val="none"/>
          <w:shd w:val="clear" w:fill="FFFFFF"/>
          <w:lang w:val="en-US" w:eastAsia="zh-CN" w:bidi="ar"/>
        </w:rPr>
        <w:t>对通过评定的Ⅰ、Ⅱ、Ⅲ级等级民宿，引导其按照符合市场规律和经济规律的销售价格设置合理的价格区间，以满足游客对高标准民宿的需求，促进民宿产业良性发展。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黑体" w:hAnsi="黑体" w:eastAsia="黑体" w:cs="黑体"/>
          <w:color w:val="auto"/>
          <w:kern w:val="0"/>
          <w:sz w:val="32"/>
          <w:szCs w:val="32"/>
          <w:highlight w:val="none"/>
          <w:lang w:val="en-US" w:eastAsia="zh-CN" w:bidi="ar"/>
        </w:rPr>
      </w:pPr>
      <w:r>
        <w:rPr>
          <w:rFonts w:hint="eastAsia" w:ascii="黑体" w:hAnsi="黑体" w:eastAsia="黑体" w:cs="黑体"/>
          <w:color w:val="auto"/>
          <w:kern w:val="0"/>
          <w:sz w:val="32"/>
          <w:szCs w:val="32"/>
          <w:highlight w:val="none"/>
          <w:lang w:bidi="ar"/>
        </w:rPr>
        <w:t>第</w:t>
      </w:r>
      <w:r>
        <w:rPr>
          <w:rFonts w:hint="eastAsia" w:ascii="黑体" w:hAnsi="黑体" w:eastAsia="黑体" w:cs="黑体"/>
          <w:color w:val="auto"/>
          <w:kern w:val="0"/>
          <w:sz w:val="32"/>
          <w:szCs w:val="32"/>
          <w:highlight w:val="none"/>
          <w:lang w:val="en-US" w:eastAsia="zh-CN" w:bidi="ar"/>
        </w:rPr>
        <w:t>三</w:t>
      </w:r>
      <w:r>
        <w:rPr>
          <w:rFonts w:hint="eastAsia" w:ascii="黑体" w:hAnsi="黑体" w:eastAsia="黑体" w:cs="黑体"/>
          <w:color w:val="auto"/>
          <w:kern w:val="0"/>
          <w:sz w:val="32"/>
          <w:szCs w:val="32"/>
          <w:highlight w:val="none"/>
          <w:lang w:bidi="ar"/>
        </w:rPr>
        <w:t>章 复核</w:t>
      </w:r>
      <w:r>
        <w:rPr>
          <w:rFonts w:hint="eastAsia" w:ascii="黑体" w:hAnsi="黑体" w:eastAsia="黑体" w:cs="黑体"/>
          <w:color w:val="auto"/>
          <w:kern w:val="0"/>
          <w:sz w:val="32"/>
          <w:szCs w:val="32"/>
          <w:highlight w:val="none"/>
          <w:lang w:val="en-US" w:eastAsia="zh-CN" w:bidi="ar"/>
        </w:rPr>
        <w:t>与动态管理</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b/>
          <w:bCs/>
          <w:color w:val="auto"/>
          <w:kern w:val="0"/>
          <w:sz w:val="32"/>
          <w:szCs w:val="32"/>
          <w:highlight w:val="none"/>
          <w:lang w:bidi="ar"/>
        </w:rPr>
        <w:t>第十</w:t>
      </w:r>
      <w:r>
        <w:rPr>
          <w:rFonts w:hint="eastAsia" w:ascii="仿宋_GB2312" w:hAnsi="仿宋_GB2312" w:eastAsia="仿宋_GB2312" w:cs="仿宋_GB2312"/>
          <w:b/>
          <w:bCs/>
          <w:color w:val="auto"/>
          <w:kern w:val="0"/>
          <w:sz w:val="32"/>
          <w:szCs w:val="32"/>
          <w:highlight w:val="none"/>
          <w:lang w:val="en-US" w:eastAsia="zh-CN" w:bidi="ar"/>
        </w:rPr>
        <w:t>二</w:t>
      </w:r>
      <w:r>
        <w:rPr>
          <w:rFonts w:hint="eastAsia" w:ascii="仿宋_GB2312" w:hAnsi="仿宋_GB2312" w:eastAsia="仿宋_GB2312" w:cs="仿宋_GB2312"/>
          <w:b/>
          <w:bCs/>
          <w:color w:val="auto"/>
          <w:kern w:val="0"/>
          <w:sz w:val="32"/>
          <w:szCs w:val="32"/>
          <w:highlight w:val="none"/>
          <w:lang w:bidi="ar"/>
        </w:rPr>
        <w:t>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kern w:val="0"/>
          <w:sz w:val="32"/>
          <w:szCs w:val="32"/>
          <w:highlight w:val="none"/>
          <w:lang w:bidi="ar"/>
        </w:rPr>
        <w:t>旅游</w:t>
      </w:r>
      <w:r>
        <w:rPr>
          <w:rFonts w:hint="eastAsia" w:ascii="仿宋_GB2312" w:hAnsi="仿宋_GB2312" w:eastAsia="仿宋_GB2312" w:cs="仿宋_GB2312"/>
          <w:color w:val="auto"/>
          <w:kern w:val="0"/>
          <w:sz w:val="32"/>
          <w:szCs w:val="32"/>
          <w:highlight w:val="none"/>
          <w:lang w:eastAsia="zh-CN" w:bidi="ar"/>
        </w:rPr>
        <w:t>民宿</w:t>
      </w:r>
      <w:r>
        <w:rPr>
          <w:rFonts w:hint="eastAsia" w:ascii="仿宋_GB2312" w:hAnsi="仿宋_GB2312" w:eastAsia="仿宋_GB2312" w:cs="仿宋_GB2312"/>
          <w:color w:val="auto"/>
          <w:kern w:val="0"/>
          <w:sz w:val="32"/>
          <w:szCs w:val="32"/>
          <w:highlight w:val="none"/>
          <w:lang w:bidi="ar"/>
        </w:rPr>
        <w:t>在取得等级后，每年度应对照标准进行自我评估，针对存在问题自查自纠，</w:t>
      </w:r>
      <w:r>
        <w:rPr>
          <w:rFonts w:hint="eastAsia" w:ascii="仿宋_GB2312" w:hAnsi="仿宋_GB2312" w:eastAsia="仿宋_GB2312" w:cs="仿宋_GB2312"/>
          <w:color w:val="auto"/>
          <w:kern w:val="0"/>
          <w:sz w:val="32"/>
          <w:szCs w:val="32"/>
          <w:highlight w:val="none"/>
          <w:lang w:val="en-US" w:eastAsia="zh-CN" w:bidi="ar"/>
        </w:rPr>
        <w:t>并报</w:t>
      </w:r>
      <w:r>
        <w:rPr>
          <w:rFonts w:hint="eastAsia" w:ascii="仿宋_GB2312" w:hAnsi="仿宋_GB2312" w:eastAsia="仿宋_GB2312" w:cs="仿宋_GB2312"/>
          <w:color w:val="auto"/>
          <w:sz w:val="32"/>
          <w:szCs w:val="32"/>
          <w:highlight w:val="none"/>
        </w:rPr>
        <w:t>市旅游</w:t>
      </w:r>
      <w:r>
        <w:rPr>
          <w:rFonts w:hint="eastAsia" w:ascii="仿宋_GB2312" w:hAnsi="仿宋_GB2312" w:eastAsia="仿宋_GB2312" w:cs="仿宋_GB2312"/>
          <w:color w:val="auto"/>
          <w:sz w:val="32"/>
          <w:szCs w:val="32"/>
          <w:highlight w:val="none"/>
          <w:lang w:eastAsia="zh-CN"/>
        </w:rPr>
        <w:t>民宿</w:t>
      </w:r>
      <w:r>
        <w:rPr>
          <w:rFonts w:hint="eastAsia" w:ascii="仿宋_GB2312" w:hAnsi="仿宋_GB2312" w:eastAsia="仿宋_GB2312" w:cs="仿宋_GB2312"/>
          <w:color w:val="auto"/>
          <w:sz w:val="32"/>
          <w:szCs w:val="32"/>
          <w:highlight w:val="none"/>
        </w:rPr>
        <w:t>等级评定委员会</w:t>
      </w:r>
      <w:r>
        <w:rPr>
          <w:rFonts w:hint="eastAsia" w:ascii="仿宋_GB2312" w:hAnsi="仿宋_GB2312" w:eastAsia="仿宋_GB2312" w:cs="仿宋_GB2312"/>
          <w:color w:val="auto"/>
          <w:sz w:val="32"/>
          <w:szCs w:val="32"/>
          <w:highlight w:val="none"/>
          <w:lang w:val="en-US" w:eastAsia="zh-CN"/>
        </w:rPr>
        <w:t>办公室</w:t>
      </w:r>
      <w:r>
        <w:rPr>
          <w:rFonts w:hint="eastAsia" w:ascii="仿宋_GB2312" w:hAnsi="仿宋_GB2312" w:eastAsia="仿宋_GB2312" w:cs="仿宋_GB2312"/>
          <w:color w:val="auto"/>
          <w:kern w:val="0"/>
          <w:sz w:val="32"/>
          <w:szCs w:val="32"/>
          <w:highlight w:val="none"/>
          <w:lang w:bidi="ar"/>
        </w:rPr>
        <w:t>备案。</w:t>
      </w:r>
      <w:r>
        <w:rPr>
          <w:rFonts w:hint="eastAsia" w:ascii="仿宋_GB2312" w:hAnsi="仿宋_GB2312" w:eastAsia="仿宋_GB2312" w:cs="仿宋_GB2312"/>
          <w:color w:val="auto"/>
          <w:kern w:val="0"/>
          <w:sz w:val="32"/>
          <w:szCs w:val="32"/>
          <w:highlight w:val="none"/>
          <w:lang w:val="en-US" w:eastAsia="zh-CN" w:bidi="ar"/>
        </w:rPr>
        <w:t>市</w:t>
      </w:r>
      <w:r>
        <w:rPr>
          <w:rFonts w:hint="eastAsia" w:ascii="仿宋_GB2312" w:hAnsi="仿宋_GB2312" w:eastAsia="仿宋_GB2312" w:cs="仿宋_GB2312"/>
          <w:color w:val="auto"/>
          <w:sz w:val="32"/>
          <w:szCs w:val="32"/>
          <w:highlight w:val="none"/>
        </w:rPr>
        <w:t>旅游</w:t>
      </w:r>
      <w:r>
        <w:rPr>
          <w:rFonts w:hint="eastAsia" w:ascii="仿宋_GB2312" w:hAnsi="仿宋_GB2312" w:eastAsia="仿宋_GB2312" w:cs="仿宋_GB2312"/>
          <w:color w:val="auto"/>
          <w:sz w:val="32"/>
          <w:szCs w:val="32"/>
          <w:highlight w:val="none"/>
          <w:lang w:eastAsia="zh-CN"/>
        </w:rPr>
        <w:t>民宿</w:t>
      </w:r>
      <w:r>
        <w:rPr>
          <w:rFonts w:hint="eastAsia" w:ascii="仿宋_GB2312" w:hAnsi="仿宋_GB2312" w:eastAsia="仿宋_GB2312" w:cs="仿宋_GB2312"/>
          <w:color w:val="auto"/>
          <w:sz w:val="32"/>
          <w:szCs w:val="32"/>
          <w:highlight w:val="none"/>
        </w:rPr>
        <w:t>等级评定委员会</w:t>
      </w:r>
      <w:r>
        <w:rPr>
          <w:rFonts w:hint="eastAsia" w:ascii="仿宋_GB2312" w:hAnsi="仿宋_GB2312" w:eastAsia="仿宋_GB2312" w:cs="仿宋_GB2312"/>
          <w:color w:val="auto"/>
          <w:kern w:val="0"/>
          <w:sz w:val="32"/>
          <w:szCs w:val="32"/>
          <w:highlight w:val="none"/>
          <w:lang w:val="en-US" w:eastAsia="zh-CN" w:bidi="ar"/>
        </w:rPr>
        <w:t>定期</w:t>
      </w:r>
      <w:r>
        <w:rPr>
          <w:rFonts w:hint="eastAsia" w:ascii="仿宋_GB2312" w:hAnsi="仿宋_GB2312" w:eastAsia="仿宋_GB2312" w:cs="仿宋_GB2312"/>
          <w:color w:val="auto"/>
          <w:kern w:val="0"/>
          <w:sz w:val="32"/>
          <w:szCs w:val="32"/>
          <w:highlight w:val="none"/>
          <w:lang w:bidi="ar"/>
        </w:rPr>
        <w:t>组织</w:t>
      </w:r>
      <w:r>
        <w:rPr>
          <w:rFonts w:hint="eastAsia" w:ascii="仿宋_GB2312" w:hAnsi="仿宋_GB2312" w:eastAsia="仿宋_GB2312" w:cs="仿宋_GB2312"/>
          <w:color w:val="auto"/>
          <w:kern w:val="0"/>
          <w:sz w:val="32"/>
          <w:szCs w:val="32"/>
          <w:highlight w:val="none"/>
          <w:lang w:val="en-US" w:eastAsia="zh-CN" w:bidi="ar"/>
        </w:rPr>
        <w:t>检查</w:t>
      </w:r>
      <w:r>
        <w:rPr>
          <w:rFonts w:hint="eastAsia" w:ascii="仿宋_GB2312" w:hAnsi="仿宋_GB2312" w:eastAsia="仿宋_GB2312" w:cs="仿宋_GB2312"/>
          <w:color w:val="auto"/>
          <w:kern w:val="0"/>
          <w:sz w:val="32"/>
          <w:szCs w:val="32"/>
          <w:highlight w:val="none"/>
          <w:lang w:bidi="ar"/>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b/>
          <w:bCs/>
          <w:color w:val="auto"/>
          <w:kern w:val="0"/>
          <w:sz w:val="32"/>
          <w:szCs w:val="32"/>
          <w:highlight w:val="none"/>
          <w:lang w:bidi="ar"/>
        </w:rPr>
        <w:t>第十</w:t>
      </w:r>
      <w:r>
        <w:rPr>
          <w:rFonts w:hint="eastAsia" w:ascii="仿宋_GB2312" w:hAnsi="仿宋_GB2312" w:eastAsia="仿宋_GB2312" w:cs="仿宋_GB2312"/>
          <w:b/>
          <w:bCs/>
          <w:color w:val="auto"/>
          <w:kern w:val="0"/>
          <w:sz w:val="32"/>
          <w:szCs w:val="32"/>
          <w:highlight w:val="none"/>
          <w:lang w:val="en-US" w:eastAsia="zh-CN" w:bidi="ar"/>
        </w:rPr>
        <w:t>三</w:t>
      </w:r>
      <w:r>
        <w:rPr>
          <w:rFonts w:hint="eastAsia" w:ascii="仿宋_GB2312" w:hAnsi="仿宋_GB2312" w:eastAsia="仿宋_GB2312" w:cs="仿宋_GB2312"/>
          <w:b/>
          <w:bCs/>
          <w:color w:val="auto"/>
          <w:kern w:val="0"/>
          <w:sz w:val="32"/>
          <w:szCs w:val="32"/>
          <w:highlight w:val="none"/>
          <w:lang w:bidi="ar"/>
        </w:rPr>
        <w:t>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b w:val="0"/>
          <w:bCs w:val="0"/>
          <w:color w:val="auto"/>
          <w:kern w:val="0"/>
          <w:sz w:val="32"/>
          <w:szCs w:val="32"/>
          <w:highlight w:val="none"/>
          <w:lang w:val="en-US" w:eastAsia="zh-CN" w:bidi="ar"/>
        </w:rPr>
        <w:t>评定为相应</w:t>
      </w:r>
      <w:r>
        <w:rPr>
          <w:rFonts w:hint="eastAsia" w:ascii="仿宋_GB2312" w:hAnsi="仿宋_GB2312" w:eastAsia="仿宋_GB2312" w:cs="仿宋_GB2312"/>
          <w:color w:val="auto"/>
          <w:kern w:val="0"/>
          <w:sz w:val="32"/>
          <w:szCs w:val="32"/>
          <w:highlight w:val="none"/>
          <w:lang w:val="en-US" w:eastAsia="zh-CN" w:bidi="ar"/>
        </w:rPr>
        <w:t>等级旅游民宿后，又改造升级达到更高等级旅游民宿的，可申报更高等级旅游民宿。</w:t>
      </w:r>
      <w:r>
        <w:rPr>
          <w:rFonts w:hint="eastAsia" w:ascii="仿宋_GB2312" w:hAnsi="仿宋_GB2312" w:eastAsia="仿宋_GB2312" w:cs="仿宋_GB2312"/>
          <w:color w:val="auto"/>
          <w:kern w:val="0"/>
          <w:sz w:val="32"/>
          <w:szCs w:val="32"/>
          <w:highlight w:val="none"/>
          <w:lang w:bidi="ar"/>
        </w:rPr>
        <w:t>因设施设备、服务</w:t>
      </w:r>
      <w:r>
        <w:rPr>
          <w:rFonts w:hint="eastAsia" w:ascii="仿宋_GB2312" w:hAnsi="仿宋_GB2312" w:eastAsia="仿宋_GB2312" w:cs="仿宋_GB2312"/>
          <w:color w:val="auto"/>
          <w:kern w:val="0"/>
          <w:sz w:val="32"/>
          <w:szCs w:val="32"/>
          <w:highlight w:val="none"/>
          <w:lang w:val="en-US" w:eastAsia="zh-CN" w:bidi="ar"/>
        </w:rPr>
        <w:t>质量</w:t>
      </w: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kern w:val="0"/>
          <w:sz w:val="32"/>
          <w:szCs w:val="32"/>
          <w:highlight w:val="none"/>
          <w:lang w:val="en-US" w:eastAsia="zh-CN" w:bidi="ar"/>
        </w:rPr>
        <w:t>环境</w:t>
      </w:r>
      <w:r>
        <w:rPr>
          <w:rFonts w:hint="eastAsia" w:ascii="仿宋_GB2312" w:hAnsi="仿宋_GB2312" w:eastAsia="仿宋_GB2312" w:cs="仿宋_GB2312"/>
          <w:color w:val="auto"/>
          <w:kern w:val="0"/>
          <w:sz w:val="32"/>
          <w:szCs w:val="32"/>
          <w:highlight w:val="none"/>
          <w:lang w:bidi="ar"/>
        </w:rPr>
        <w:t>特色</w:t>
      </w:r>
      <w:r>
        <w:rPr>
          <w:rFonts w:hint="eastAsia" w:ascii="仿宋_GB2312" w:hAnsi="仿宋_GB2312" w:eastAsia="仿宋_GB2312" w:cs="仿宋_GB2312"/>
          <w:color w:val="auto"/>
          <w:kern w:val="0"/>
          <w:sz w:val="32"/>
          <w:szCs w:val="32"/>
          <w:highlight w:val="none"/>
          <w:lang w:val="en-US" w:eastAsia="zh-CN" w:bidi="ar"/>
        </w:rPr>
        <w:t>等发生</w:t>
      </w:r>
      <w:r>
        <w:rPr>
          <w:rFonts w:hint="eastAsia" w:ascii="仿宋_GB2312" w:hAnsi="仿宋_GB2312" w:eastAsia="仿宋_GB2312" w:cs="仿宋_GB2312"/>
          <w:color w:val="auto"/>
          <w:kern w:val="0"/>
          <w:sz w:val="32"/>
          <w:szCs w:val="32"/>
          <w:highlight w:val="none"/>
          <w:lang w:bidi="ar"/>
        </w:rPr>
        <w:t>变化</w:t>
      </w:r>
      <w:r>
        <w:rPr>
          <w:rFonts w:hint="eastAsia" w:ascii="仿宋_GB2312" w:hAnsi="仿宋_GB2312" w:eastAsia="仿宋_GB2312" w:cs="仿宋_GB2312"/>
          <w:color w:val="auto"/>
          <w:kern w:val="0"/>
          <w:sz w:val="32"/>
          <w:szCs w:val="32"/>
          <w:highlight w:val="none"/>
          <w:lang w:val="en-US" w:eastAsia="zh-CN" w:bidi="ar"/>
        </w:rPr>
        <w:t>的</w:t>
      </w:r>
      <w:r>
        <w:rPr>
          <w:rFonts w:hint="eastAsia" w:ascii="仿宋_GB2312" w:hAnsi="仿宋_GB2312" w:eastAsia="仿宋_GB2312" w:cs="仿宋_GB2312"/>
          <w:color w:val="auto"/>
          <w:kern w:val="0"/>
          <w:sz w:val="32"/>
          <w:szCs w:val="32"/>
          <w:highlight w:val="none"/>
          <w:lang w:bidi="ar"/>
        </w:rPr>
        <w:t>，导致达不到原等级标准要求的，取消</w:t>
      </w:r>
      <w:r>
        <w:rPr>
          <w:rFonts w:hint="eastAsia" w:ascii="仿宋_GB2312" w:hAnsi="仿宋_GB2312" w:eastAsia="仿宋_GB2312" w:cs="仿宋_GB2312"/>
          <w:color w:val="auto"/>
          <w:kern w:val="0"/>
          <w:sz w:val="32"/>
          <w:szCs w:val="32"/>
          <w:highlight w:val="none"/>
          <w:lang w:val="en-US" w:eastAsia="zh-CN" w:bidi="ar"/>
        </w:rPr>
        <w:t>相应旅游民宿</w:t>
      </w:r>
      <w:r>
        <w:rPr>
          <w:rFonts w:hint="eastAsia" w:ascii="仿宋_GB2312" w:hAnsi="仿宋_GB2312" w:eastAsia="仿宋_GB2312" w:cs="仿宋_GB2312"/>
          <w:color w:val="auto"/>
          <w:kern w:val="0"/>
          <w:sz w:val="32"/>
          <w:szCs w:val="32"/>
          <w:highlight w:val="none"/>
          <w:lang w:bidi="ar"/>
        </w:rPr>
        <w:t>等级</w:t>
      </w:r>
      <w:r>
        <w:rPr>
          <w:rFonts w:hint="eastAsia" w:ascii="仿宋_GB2312" w:hAnsi="仿宋_GB2312" w:eastAsia="仿宋_GB2312" w:cs="仿宋_GB2312"/>
          <w:color w:val="auto"/>
          <w:kern w:val="0"/>
          <w:sz w:val="32"/>
          <w:szCs w:val="32"/>
          <w:highlight w:val="none"/>
          <w:lang w:eastAsia="zh-CN" w:bidi="ar"/>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kern w:val="0"/>
          <w:sz w:val="32"/>
          <w:szCs w:val="32"/>
          <w:highlight w:val="none"/>
          <w:lang w:eastAsia="zh-CN" w:bidi="ar"/>
        </w:rPr>
      </w:pPr>
      <w:r>
        <w:rPr>
          <w:rStyle w:val="10"/>
          <w:rFonts w:hint="eastAsia" w:ascii="仿宋_GB2312" w:hAnsi="仿宋_GB2312" w:eastAsia="仿宋_GB2312" w:cs="仿宋_GB2312"/>
          <w:color w:val="auto"/>
          <w:spacing w:val="0"/>
          <w:sz w:val="32"/>
          <w:szCs w:val="32"/>
          <w:highlight w:val="none"/>
          <w:shd w:val="clear" w:fill="FFFFFF"/>
        </w:rPr>
        <w:t>第十</w:t>
      </w:r>
      <w:r>
        <w:rPr>
          <w:rStyle w:val="10"/>
          <w:rFonts w:hint="eastAsia" w:ascii="仿宋_GB2312" w:hAnsi="仿宋_GB2312" w:eastAsia="仿宋_GB2312" w:cs="仿宋_GB2312"/>
          <w:color w:val="auto"/>
          <w:spacing w:val="0"/>
          <w:sz w:val="32"/>
          <w:szCs w:val="32"/>
          <w:highlight w:val="none"/>
          <w:shd w:val="clear" w:fill="FFFFFF"/>
          <w:lang w:val="en-US" w:eastAsia="zh-CN"/>
        </w:rPr>
        <w:t>四</w:t>
      </w:r>
      <w:r>
        <w:rPr>
          <w:rStyle w:val="10"/>
          <w:rFonts w:hint="eastAsia" w:ascii="仿宋_GB2312" w:hAnsi="仿宋_GB2312" w:eastAsia="仿宋_GB2312" w:cs="仿宋_GB2312"/>
          <w:color w:val="auto"/>
          <w:spacing w:val="0"/>
          <w:sz w:val="32"/>
          <w:szCs w:val="32"/>
          <w:highlight w:val="none"/>
          <w:shd w:val="clear" w:fill="FFFFFF"/>
        </w:rPr>
        <w:t>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kern w:val="0"/>
          <w:sz w:val="32"/>
          <w:szCs w:val="32"/>
          <w:highlight w:val="none"/>
          <w:lang w:bidi="ar"/>
        </w:rPr>
        <w:t>旅游</w:t>
      </w:r>
      <w:r>
        <w:rPr>
          <w:rFonts w:hint="eastAsia" w:ascii="仿宋_GB2312" w:hAnsi="仿宋_GB2312" w:eastAsia="仿宋_GB2312" w:cs="仿宋_GB2312"/>
          <w:color w:val="auto"/>
          <w:kern w:val="0"/>
          <w:sz w:val="32"/>
          <w:szCs w:val="32"/>
          <w:highlight w:val="none"/>
          <w:lang w:eastAsia="zh-CN" w:bidi="ar"/>
        </w:rPr>
        <w:t>民宿</w:t>
      </w:r>
      <w:r>
        <w:rPr>
          <w:rFonts w:hint="eastAsia" w:ascii="仿宋_GB2312" w:hAnsi="仿宋_GB2312" w:eastAsia="仿宋_GB2312" w:cs="仿宋_GB2312"/>
          <w:color w:val="auto"/>
          <w:kern w:val="0"/>
          <w:sz w:val="32"/>
          <w:szCs w:val="32"/>
          <w:highlight w:val="none"/>
          <w:lang w:bidi="ar"/>
        </w:rPr>
        <w:t>取得等级</w:t>
      </w:r>
      <w:r>
        <w:rPr>
          <w:rFonts w:hint="eastAsia" w:ascii="仿宋_GB2312" w:hAnsi="仿宋_GB2312" w:eastAsia="仿宋_GB2312" w:cs="仿宋_GB2312"/>
          <w:color w:val="auto"/>
          <w:kern w:val="0"/>
          <w:sz w:val="32"/>
          <w:szCs w:val="32"/>
          <w:highlight w:val="none"/>
          <w:lang w:val="en-US" w:eastAsia="zh-CN" w:bidi="ar"/>
        </w:rPr>
        <w:t>每</w:t>
      </w:r>
      <w:r>
        <w:rPr>
          <w:rFonts w:hint="eastAsia" w:ascii="仿宋_GB2312" w:hAnsi="仿宋_GB2312" w:eastAsia="仿宋_GB2312" w:cs="仿宋_GB2312"/>
          <w:color w:val="auto"/>
          <w:kern w:val="0"/>
          <w:sz w:val="32"/>
          <w:szCs w:val="32"/>
          <w:highlight w:val="none"/>
          <w:lang w:bidi="ar"/>
        </w:rPr>
        <w:t>满3年，</w:t>
      </w:r>
      <w:r>
        <w:rPr>
          <w:rFonts w:hint="eastAsia" w:ascii="仿宋_GB2312" w:hAnsi="仿宋_GB2312" w:eastAsia="仿宋_GB2312" w:cs="仿宋_GB2312"/>
          <w:color w:val="auto"/>
          <w:kern w:val="0"/>
          <w:sz w:val="32"/>
          <w:szCs w:val="32"/>
          <w:highlight w:val="none"/>
          <w:lang w:val="en-US" w:eastAsia="zh-CN" w:bidi="ar"/>
        </w:rPr>
        <w:t>由</w:t>
      </w:r>
      <w:r>
        <w:rPr>
          <w:rFonts w:hint="eastAsia" w:ascii="仿宋_GB2312" w:hAnsi="仿宋_GB2312" w:eastAsia="仿宋_GB2312" w:cs="仿宋_GB2312"/>
          <w:color w:val="auto"/>
          <w:kern w:val="0"/>
          <w:sz w:val="32"/>
          <w:szCs w:val="32"/>
          <w:highlight w:val="none"/>
          <w:u w:val="none"/>
          <w:lang w:val="en-US" w:eastAsia="zh-CN" w:bidi="ar"/>
        </w:rPr>
        <w:t>等级评定组织</w:t>
      </w:r>
      <w:r>
        <w:rPr>
          <w:rFonts w:hint="eastAsia" w:ascii="仿宋_GB2312" w:hAnsi="仿宋_GB2312" w:eastAsia="仿宋_GB2312" w:cs="仿宋_GB2312"/>
          <w:color w:val="auto"/>
          <w:kern w:val="0"/>
          <w:sz w:val="32"/>
          <w:szCs w:val="32"/>
          <w:highlight w:val="none"/>
          <w:lang w:val="en-US" w:eastAsia="zh-CN" w:bidi="ar"/>
        </w:rPr>
        <w:t>进行一次评定性复核。复核通过的，继续纳入等级旅游民宿管理，复核未通过的，</w:t>
      </w:r>
      <w:r>
        <w:rPr>
          <w:rFonts w:hint="eastAsia" w:ascii="仿宋_GB2312" w:hAnsi="仿宋_GB2312" w:eastAsia="仿宋_GB2312" w:cs="仿宋_GB2312"/>
          <w:color w:val="auto"/>
          <w:kern w:val="0"/>
          <w:sz w:val="32"/>
          <w:szCs w:val="32"/>
          <w:highlight w:val="none"/>
          <w:u w:val="none"/>
          <w:lang w:val="en-US" w:eastAsia="zh-CN" w:bidi="ar"/>
        </w:rPr>
        <w:t>根据复核情况给予限期整改、降低等级、取消等级的处理，</w:t>
      </w:r>
      <w:r>
        <w:rPr>
          <w:rFonts w:hint="eastAsia" w:ascii="仿宋_GB2312" w:hAnsi="仿宋_GB2312" w:eastAsia="仿宋_GB2312" w:cs="仿宋_GB2312"/>
          <w:color w:val="auto"/>
          <w:kern w:val="0"/>
          <w:sz w:val="32"/>
          <w:szCs w:val="32"/>
          <w:highlight w:val="none"/>
          <w:lang w:val="en-US" w:eastAsia="zh-CN" w:bidi="ar"/>
        </w:rPr>
        <w:t>收回</w:t>
      </w:r>
      <w:r>
        <w:rPr>
          <w:rFonts w:hint="eastAsia" w:ascii="仿宋_GB2312" w:hAnsi="仿宋_GB2312" w:eastAsia="仿宋_GB2312" w:cs="仿宋_GB2312"/>
          <w:color w:val="auto"/>
          <w:kern w:val="0"/>
          <w:sz w:val="32"/>
          <w:szCs w:val="32"/>
          <w:highlight w:val="none"/>
          <w:u w:val="none"/>
          <w:lang w:val="en-US" w:eastAsia="zh-CN" w:bidi="ar"/>
        </w:rPr>
        <w:t>或更换</w:t>
      </w:r>
      <w:r>
        <w:rPr>
          <w:rFonts w:hint="eastAsia" w:ascii="仿宋_GB2312" w:hAnsi="仿宋_GB2312" w:eastAsia="仿宋_GB2312" w:cs="仿宋_GB2312"/>
          <w:color w:val="auto"/>
          <w:kern w:val="0"/>
          <w:sz w:val="32"/>
          <w:szCs w:val="32"/>
          <w:highlight w:val="none"/>
          <w:lang w:val="en-US" w:eastAsia="zh-CN" w:bidi="ar"/>
        </w:rPr>
        <w:t>相关等级证书和标牌，</w:t>
      </w:r>
      <w:r>
        <w:rPr>
          <w:rFonts w:hint="eastAsia" w:ascii="仿宋_GB2312" w:hAnsi="仿宋_GB2312" w:eastAsia="仿宋_GB2312" w:cs="仿宋_GB2312"/>
          <w:color w:val="auto"/>
          <w:kern w:val="0"/>
          <w:sz w:val="32"/>
          <w:szCs w:val="32"/>
          <w:highlight w:val="none"/>
          <w:u w:val="none"/>
          <w:lang w:val="en-US" w:eastAsia="zh-CN" w:bidi="ar"/>
        </w:rPr>
        <w:t>并公布处理结果。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对民宿复核结果进行处理的具体依据：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（一）凡被复核民宿出现以下情况，民宿评定组织应做出“限期整改”的处理意见：</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olor w:val="auto"/>
          <w:sz w:val="32"/>
          <w:szCs w:val="32"/>
          <w:highlight w:val="none"/>
          <w:u w:val="none"/>
        </w:rPr>
      </w:pPr>
      <w:r>
        <w:rPr>
          <w:rFonts w:hint="eastAsia" w:ascii="仿宋_GB2312" w:hAnsi="仿宋_GB2312" w:eastAsia="仿宋_GB2312" w:cs="仿宋_GB2312"/>
          <w:color w:val="auto"/>
          <w:spacing w:val="0"/>
          <w:kern w:val="0"/>
          <w:sz w:val="32"/>
          <w:szCs w:val="32"/>
          <w:highlight w:val="none"/>
          <w:u w:val="none"/>
          <w:shd w:val="clear" w:fill="FFFFFF"/>
          <w:lang w:val="en-US" w:eastAsia="zh-CN" w:bidi="ar"/>
        </w:rPr>
        <w:t>Ⅰ级</w:t>
      </w:r>
      <w:r>
        <w:rPr>
          <w:rFonts w:hint="eastAsia" w:ascii="仿宋_GB2312" w:hAnsi="黑体" w:eastAsia="仿宋_GB2312"/>
          <w:color w:val="auto"/>
          <w:sz w:val="32"/>
          <w:szCs w:val="32"/>
          <w:highlight w:val="none"/>
          <w:u w:val="none"/>
        </w:rPr>
        <w:t>：“必备项目检查表”达标，但“一般要求评分表”</w:t>
      </w:r>
      <w:r>
        <w:rPr>
          <w:rFonts w:hint="eastAsia" w:ascii="仿宋_GB2312" w:hAnsi="黑体" w:eastAsia="仿宋_GB2312"/>
          <w:color w:val="auto"/>
          <w:sz w:val="32"/>
          <w:szCs w:val="32"/>
          <w:highlight w:val="none"/>
          <w:u w:val="none"/>
          <w:lang w:val="en-US" w:eastAsia="zh-CN"/>
        </w:rPr>
        <w:t>总</w:t>
      </w:r>
      <w:r>
        <w:rPr>
          <w:rFonts w:hint="eastAsia" w:ascii="仿宋_GB2312" w:hAnsi="黑体" w:eastAsia="仿宋_GB2312"/>
          <w:color w:val="auto"/>
          <w:sz w:val="32"/>
          <w:szCs w:val="32"/>
          <w:highlight w:val="none"/>
          <w:u w:val="none"/>
        </w:rPr>
        <w:t>得分率低于</w:t>
      </w:r>
      <w:r>
        <w:rPr>
          <w:rFonts w:hint="eastAsia" w:ascii="仿宋_GB2312" w:hAnsi="黑体" w:eastAsia="仿宋_GB2312"/>
          <w:color w:val="auto"/>
          <w:sz w:val="32"/>
          <w:szCs w:val="32"/>
          <w:highlight w:val="none"/>
          <w:u w:val="none"/>
          <w:lang w:val="en-US" w:eastAsia="zh-CN"/>
        </w:rPr>
        <w:t>90</w:t>
      </w:r>
      <w:r>
        <w:rPr>
          <w:rFonts w:hint="eastAsia" w:ascii="仿宋_GB2312" w:hAnsi="黑体" w:eastAsia="仿宋_GB2312"/>
          <w:color w:val="auto"/>
          <w:sz w:val="32"/>
          <w:szCs w:val="32"/>
          <w:highlight w:val="none"/>
          <w:u w:val="none"/>
        </w:rPr>
        <w:t>%，但高于8</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color w:val="auto"/>
          <w:sz w:val="32"/>
          <w:szCs w:val="32"/>
          <w:highlight w:val="none"/>
          <w:u w:val="none"/>
        </w:rPr>
      </w:pPr>
      <w:r>
        <w:rPr>
          <w:rFonts w:hint="eastAsia" w:ascii="仿宋_GB2312" w:hAnsi="仿宋_GB2312" w:eastAsia="仿宋_GB2312" w:cs="仿宋_GB2312"/>
          <w:color w:val="auto"/>
          <w:spacing w:val="0"/>
          <w:kern w:val="0"/>
          <w:sz w:val="32"/>
          <w:szCs w:val="32"/>
          <w:highlight w:val="none"/>
          <w:u w:val="none"/>
          <w:shd w:val="clear" w:fill="FFFFFF"/>
          <w:lang w:val="en-US" w:eastAsia="zh-CN" w:bidi="ar"/>
        </w:rPr>
        <w:t>Ⅱ</w:t>
      </w:r>
      <w:r>
        <w:rPr>
          <w:rFonts w:hint="eastAsia" w:ascii="仿宋_GB2312" w:hAnsi="黑体" w:eastAsia="仿宋_GB2312"/>
          <w:color w:val="auto"/>
          <w:sz w:val="32"/>
          <w:szCs w:val="32"/>
          <w:highlight w:val="none"/>
          <w:u w:val="none"/>
        </w:rPr>
        <w:t>级：“必备项目检查表”达标，但“一般要求评分表”</w:t>
      </w:r>
      <w:r>
        <w:rPr>
          <w:rFonts w:hint="eastAsia" w:ascii="仿宋_GB2312" w:hAnsi="黑体" w:eastAsia="仿宋_GB2312"/>
          <w:color w:val="auto"/>
          <w:sz w:val="32"/>
          <w:szCs w:val="32"/>
          <w:highlight w:val="none"/>
          <w:u w:val="none"/>
          <w:lang w:val="en-US" w:eastAsia="zh-CN"/>
        </w:rPr>
        <w:t>总</w:t>
      </w:r>
      <w:r>
        <w:rPr>
          <w:rFonts w:hint="eastAsia" w:ascii="仿宋_GB2312" w:hAnsi="黑体" w:eastAsia="仿宋_GB2312"/>
          <w:color w:val="auto"/>
          <w:sz w:val="32"/>
          <w:szCs w:val="32"/>
          <w:highlight w:val="none"/>
          <w:u w:val="none"/>
        </w:rPr>
        <w:t>得分率低于80%，但高于</w:t>
      </w:r>
      <w:r>
        <w:rPr>
          <w:rFonts w:hint="eastAsia" w:ascii="仿宋_GB2312" w:hAnsi="黑体" w:eastAsia="仿宋_GB2312"/>
          <w:color w:val="auto"/>
          <w:sz w:val="32"/>
          <w:szCs w:val="32"/>
          <w:highlight w:val="none"/>
          <w:u w:val="none"/>
          <w:lang w:val="en-US" w:eastAsia="zh-CN"/>
        </w:rPr>
        <w:t>70</w:t>
      </w:r>
      <w:r>
        <w:rPr>
          <w:rFonts w:hint="eastAsia" w:ascii="仿宋_GB2312" w:hAnsi="黑体" w:eastAsia="仿宋_GB2312"/>
          <w:color w:val="auto"/>
          <w:sz w:val="32"/>
          <w:szCs w:val="32"/>
          <w:highlight w:val="none"/>
          <w:u w:val="none"/>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olor w:val="auto"/>
          <w:sz w:val="32"/>
          <w:szCs w:val="32"/>
          <w:highlight w:val="none"/>
          <w:u w:val="none"/>
        </w:rPr>
      </w:pPr>
      <w:r>
        <w:rPr>
          <w:rFonts w:hint="eastAsia" w:ascii="仿宋_GB2312" w:hAnsi="仿宋_GB2312" w:eastAsia="仿宋_GB2312" w:cs="仿宋_GB2312"/>
          <w:color w:val="auto"/>
          <w:spacing w:val="0"/>
          <w:kern w:val="0"/>
          <w:sz w:val="32"/>
          <w:szCs w:val="32"/>
          <w:highlight w:val="none"/>
          <w:u w:val="none"/>
          <w:shd w:val="clear" w:fill="FFFFFF"/>
          <w:lang w:val="en-US" w:eastAsia="zh-CN" w:bidi="ar"/>
        </w:rPr>
        <w:t>Ⅲ</w:t>
      </w:r>
      <w:r>
        <w:rPr>
          <w:rFonts w:hint="eastAsia" w:ascii="仿宋_GB2312" w:hAnsi="黑体" w:eastAsia="仿宋_GB2312"/>
          <w:color w:val="auto"/>
          <w:sz w:val="32"/>
          <w:szCs w:val="32"/>
          <w:highlight w:val="none"/>
          <w:u w:val="none"/>
        </w:rPr>
        <w:t>级：“必备项目检查表”达标，但“一般要求评分表”</w:t>
      </w:r>
      <w:r>
        <w:rPr>
          <w:rFonts w:hint="eastAsia" w:ascii="仿宋_GB2312" w:hAnsi="黑体" w:eastAsia="仿宋_GB2312"/>
          <w:color w:val="auto"/>
          <w:sz w:val="32"/>
          <w:szCs w:val="32"/>
          <w:highlight w:val="none"/>
          <w:u w:val="none"/>
          <w:lang w:val="en-US" w:eastAsia="zh-CN"/>
        </w:rPr>
        <w:t>总</w:t>
      </w:r>
      <w:r>
        <w:rPr>
          <w:rFonts w:hint="eastAsia" w:ascii="仿宋_GB2312" w:hAnsi="黑体" w:eastAsia="仿宋_GB2312"/>
          <w:color w:val="auto"/>
          <w:sz w:val="32"/>
          <w:szCs w:val="32"/>
          <w:highlight w:val="none"/>
          <w:u w:val="none"/>
        </w:rPr>
        <w:t>得分率</w:t>
      </w:r>
      <w:r>
        <w:rPr>
          <w:rFonts w:hint="eastAsia" w:ascii="仿宋_GB2312" w:hAnsi="黑体" w:eastAsia="仿宋_GB2312"/>
          <w:color w:val="auto"/>
          <w:sz w:val="32"/>
          <w:szCs w:val="32"/>
          <w:highlight w:val="none"/>
          <w:u w:val="none"/>
          <w:lang w:eastAsia="zh-CN"/>
        </w:rPr>
        <w:t>低于</w:t>
      </w:r>
      <w:r>
        <w:rPr>
          <w:rFonts w:hint="eastAsia" w:ascii="仿宋_GB2312" w:hAnsi="黑体" w:eastAsia="仿宋_GB2312"/>
          <w:color w:val="auto"/>
          <w:sz w:val="32"/>
          <w:szCs w:val="32"/>
          <w:highlight w:val="none"/>
          <w:u w:val="none"/>
          <w:lang w:val="en-US" w:eastAsia="zh-CN"/>
        </w:rPr>
        <w:t>70</w:t>
      </w:r>
      <w:r>
        <w:rPr>
          <w:rFonts w:hint="eastAsia" w:ascii="仿宋_GB2312" w:hAnsi="黑体" w:eastAsia="仿宋_GB2312"/>
          <w:color w:val="auto"/>
          <w:sz w:val="32"/>
          <w:szCs w:val="32"/>
          <w:highlight w:val="none"/>
          <w:u w:val="none"/>
        </w:rPr>
        <w:t>%，但高于</w:t>
      </w:r>
      <w:r>
        <w:rPr>
          <w:rFonts w:hint="eastAsia" w:ascii="仿宋_GB2312" w:hAnsi="黑体" w:eastAsia="仿宋_GB2312"/>
          <w:color w:val="auto"/>
          <w:sz w:val="32"/>
          <w:szCs w:val="32"/>
          <w:highlight w:val="none"/>
          <w:u w:val="none"/>
          <w:lang w:val="en-US" w:eastAsia="zh-CN"/>
        </w:rPr>
        <w:t>6</w:t>
      </w:r>
      <w:r>
        <w:rPr>
          <w:rFonts w:hint="eastAsia" w:ascii="仿宋_GB2312" w:hAnsi="黑体" w:eastAsia="仿宋_GB2312"/>
          <w:color w:val="auto"/>
          <w:sz w:val="32"/>
          <w:szCs w:val="32"/>
          <w:highlight w:val="none"/>
          <w:u w:val="none"/>
        </w:rPr>
        <w:t>0%。</w:t>
      </w:r>
      <w:r>
        <w:rPr>
          <w:rFonts w:ascii="仿宋_GB2312" w:hAnsi="黑体" w:eastAsia="仿宋_GB2312"/>
          <w:color w:val="auto"/>
          <w:sz w:val="32"/>
          <w:szCs w:val="32"/>
          <w:highlight w:val="none"/>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（二）凡被复核民宿出现以下情况，民宿评定组织应做出“降为相应等级”的处理意见：</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olor w:val="auto"/>
          <w:sz w:val="32"/>
          <w:szCs w:val="32"/>
          <w:highlight w:val="none"/>
          <w:u w:val="none"/>
        </w:rPr>
      </w:pPr>
      <w:r>
        <w:rPr>
          <w:rFonts w:hint="eastAsia" w:ascii="仿宋_GB2312" w:hAnsi="仿宋_GB2312" w:eastAsia="仿宋_GB2312" w:cs="仿宋_GB2312"/>
          <w:color w:val="auto"/>
          <w:spacing w:val="0"/>
          <w:kern w:val="0"/>
          <w:sz w:val="32"/>
          <w:szCs w:val="32"/>
          <w:highlight w:val="none"/>
          <w:u w:val="none"/>
          <w:shd w:val="clear" w:fill="FFFFFF"/>
          <w:lang w:val="en-US" w:eastAsia="zh-CN" w:bidi="ar"/>
        </w:rPr>
        <w:t>Ⅰ级</w:t>
      </w:r>
      <w:r>
        <w:rPr>
          <w:rFonts w:hint="eastAsia" w:ascii="仿宋_GB2312" w:hAnsi="黑体" w:eastAsia="仿宋_GB2312"/>
          <w:color w:val="auto"/>
          <w:sz w:val="32"/>
          <w:szCs w:val="32"/>
          <w:highlight w:val="none"/>
          <w:u w:val="none"/>
        </w:rPr>
        <w:t>：“必备项目检查表”达标，但“一般要求评分表”</w:t>
      </w:r>
      <w:r>
        <w:rPr>
          <w:rFonts w:hint="eastAsia" w:ascii="仿宋_GB2312" w:hAnsi="黑体" w:eastAsia="仿宋_GB2312"/>
          <w:color w:val="auto"/>
          <w:sz w:val="32"/>
          <w:szCs w:val="32"/>
          <w:highlight w:val="none"/>
          <w:u w:val="none"/>
          <w:lang w:val="en-US" w:eastAsia="zh-CN"/>
        </w:rPr>
        <w:t>总</w:t>
      </w:r>
      <w:r>
        <w:rPr>
          <w:rFonts w:hint="eastAsia" w:ascii="仿宋_GB2312" w:hAnsi="黑体" w:eastAsia="仿宋_GB2312"/>
          <w:color w:val="auto"/>
          <w:sz w:val="32"/>
          <w:szCs w:val="32"/>
          <w:highlight w:val="none"/>
          <w:u w:val="none"/>
        </w:rPr>
        <w:t>得分率低于80%。</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olor w:val="auto"/>
          <w:sz w:val="32"/>
          <w:szCs w:val="32"/>
          <w:highlight w:val="none"/>
          <w:u w:val="none"/>
        </w:rPr>
      </w:pPr>
      <w:r>
        <w:rPr>
          <w:rFonts w:hint="eastAsia" w:ascii="仿宋_GB2312" w:hAnsi="仿宋_GB2312" w:eastAsia="仿宋_GB2312" w:cs="仿宋_GB2312"/>
          <w:color w:val="auto"/>
          <w:spacing w:val="0"/>
          <w:kern w:val="0"/>
          <w:sz w:val="32"/>
          <w:szCs w:val="32"/>
          <w:highlight w:val="none"/>
          <w:u w:val="none"/>
          <w:shd w:val="clear" w:fill="FFFFFF"/>
          <w:lang w:val="en-US" w:eastAsia="zh-CN" w:bidi="ar"/>
        </w:rPr>
        <w:t>Ⅱ</w:t>
      </w:r>
      <w:r>
        <w:rPr>
          <w:rFonts w:hint="eastAsia" w:ascii="仿宋_GB2312" w:hAnsi="黑体" w:eastAsia="仿宋_GB2312"/>
          <w:color w:val="auto"/>
          <w:sz w:val="32"/>
          <w:szCs w:val="32"/>
          <w:highlight w:val="none"/>
          <w:u w:val="none"/>
        </w:rPr>
        <w:t>级：“必备项目检查表”达标，但“一般要求评分表”</w:t>
      </w:r>
      <w:r>
        <w:rPr>
          <w:rFonts w:hint="eastAsia" w:ascii="仿宋_GB2312" w:hAnsi="黑体" w:eastAsia="仿宋_GB2312"/>
          <w:color w:val="auto"/>
          <w:sz w:val="32"/>
          <w:szCs w:val="32"/>
          <w:highlight w:val="none"/>
          <w:u w:val="none"/>
          <w:lang w:val="en-US" w:eastAsia="zh-CN"/>
        </w:rPr>
        <w:t>总</w:t>
      </w:r>
      <w:r>
        <w:rPr>
          <w:rFonts w:hint="eastAsia" w:ascii="仿宋_GB2312" w:hAnsi="黑体" w:eastAsia="仿宋_GB2312"/>
          <w:color w:val="auto"/>
          <w:sz w:val="32"/>
          <w:szCs w:val="32"/>
          <w:highlight w:val="none"/>
          <w:u w:val="none"/>
        </w:rPr>
        <w:t>得分率低于70%。</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（三）凡被复核民宿出现以下任何一种情况，民宿评定组织应做出“取消民宿</w:t>
      </w:r>
      <w:r>
        <w:rPr>
          <w:rFonts w:hint="eastAsia" w:ascii="仿宋_GB2312" w:hAnsi="黑体" w:eastAsia="仿宋_GB2312"/>
          <w:color w:val="auto"/>
          <w:sz w:val="32"/>
          <w:szCs w:val="32"/>
          <w:highlight w:val="none"/>
          <w:u w:val="none"/>
          <w:lang w:val="en-US" w:eastAsia="zh-CN"/>
        </w:rPr>
        <w:t>等级</w:t>
      </w:r>
      <w:r>
        <w:rPr>
          <w:rFonts w:hint="eastAsia" w:ascii="仿宋_GB2312" w:hAnsi="黑体" w:eastAsia="仿宋_GB2312"/>
          <w:color w:val="auto"/>
          <w:sz w:val="32"/>
          <w:szCs w:val="32"/>
          <w:highlight w:val="none"/>
          <w:u w:val="none"/>
        </w:rPr>
        <w:t xml:space="preserve">”的处理意见：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rPr>
        <w:t>1.“必备项目检查表”不达标；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lang w:val="en-US" w:eastAsia="zh-CN"/>
        </w:rPr>
        <w:t>2</w:t>
      </w:r>
      <w:r>
        <w:rPr>
          <w:rFonts w:hint="eastAsia" w:ascii="仿宋_GB2312" w:hAnsi="黑体" w:eastAsia="仿宋_GB2312"/>
          <w:color w:val="auto"/>
          <w:sz w:val="32"/>
          <w:szCs w:val="32"/>
          <w:highlight w:val="none"/>
          <w:u w:val="none"/>
        </w:rPr>
        <w:t>.发生重大责任事故，或遭遇重大投诉事件并造成恶劣影响；</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color w:val="auto"/>
          <w:sz w:val="32"/>
          <w:szCs w:val="32"/>
          <w:highlight w:val="none"/>
          <w:u w:val="none"/>
        </w:rPr>
      </w:pPr>
      <w:r>
        <w:rPr>
          <w:rFonts w:hint="eastAsia" w:ascii="仿宋_GB2312" w:hAnsi="黑体" w:eastAsia="仿宋_GB2312"/>
          <w:color w:val="auto"/>
          <w:sz w:val="32"/>
          <w:szCs w:val="32"/>
          <w:highlight w:val="none"/>
          <w:u w:val="none"/>
          <w:lang w:val="en-US" w:eastAsia="zh-CN"/>
        </w:rPr>
        <w:t>3</w:t>
      </w:r>
      <w:r>
        <w:rPr>
          <w:rFonts w:hint="eastAsia" w:ascii="仿宋_GB2312" w:hAnsi="黑体" w:eastAsia="仿宋_GB2312"/>
          <w:color w:val="auto"/>
          <w:sz w:val="32"/>
          <w:szCs w:val="32"/>
          <w:highlight w:val="none"/>
          <w:u w:val="none"/>
        </w:rPr>
        <w:t>.停止民宿经营业务或停业装修改造</w:t>
      </w:r>
      <w:r>
        <w:rPr>
          <w:rFonts w:hint="eastAsia" w:ascii="仿宋_GB2312" w:hAnsi="黑体" w:eastAsia="仿宋_GB2312"/>
          <w:color w:val="auto"/>
          <w:sz w:val="32"/>
          <w:szCs w:val="32"/>
          <w:highlight w:val="none"/>
          <w:u w:val="none"/>
          <w:lang w:val="en-US" w:eastAsia="zh-CN"/>
        </w:rPr>
        <w:t>1年</w:t>
      </w:r>
      <w:r>
        <w:rPr>
          <w:rFonts w:hint="eastAsia" w:ascii="仿宋_GB2312" w:hAnsi="黑体" w:eastAsia="仿宋_GB2312"/>
          <w:color w:val="auto"/>
          <w:sz w:val="32"/>
          <w:szCs w:val="32"/>
          <w:highlight w:val="none"/>
          <w:u w:val="none"/>
        </w:rPr>
        <w:t>以上。</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highlight w:val="none"/>
          <w:u w:val="none"/>
          <w:lang w:eastAsia="zh-CN" w:bidi="ar"/>
        </w:rPr>
      </w:pPr>
      <w:r>
        <w:rPr>
          <w:rFonts w:hint="eastAsia" w:ascii="仿宋_GB2312" w:hAnsi="黑体" w:eastAsia="仿宋_GB2312"/>
          <w:color w:val="auto"/>
          <w:sz w:val="32"/>
          <w:szCs w:val="32"/>
          <w:highlight w:val="none"/>
          <w:u w:val="none"/>
        </w:rPr>
        <w:t>整改期限原则上不能超过6个月。被取消等级的民宿，自取消等级之日起</w:t>
      </w:r>
      <w:r>
        <w:rPr>
          <w:rFonts w:hint="eastAsia" w:ascii="仿宋_GB2312" w:hAnsi="仿宋_GB2312" w:eastAsia="仿宋_GB2312" w:cs="仿宋_GB2312"/>
          <w:color w:val="auto"/>
          <w:spacing w:val="0"/>
          <w:kern w:val="0"/>
          <w:sz w:val="32"/>
          <w:szCs w:val="32"/>
          <w:highlight w:val="none"/>
          <w:shd w:val="clear" w:fill="FFFFFF"/>
          <w:lang w:val="en-US" w:eastAsia="zh-CN" w:bidi="ar"/>
        </w:rPr>
        <w:t>三年后</w:t>
      </w:r>
      <w:r>
        <w:rPr>
          <w:rFonts w:hint="eastAsia" w:ascii="仿宋_GB2312" w:hAnsi="黑体" w:eastAsia="仿宋_GB2312"/>
          <w:color w:val="auto"/>
          <w:sz w:val="32"/>
          <w:szCs w:val="32"/>
          <w:highlight w:val="none"/>
          <w:u w:val="none"/>
        </w:rPr>
        <w:t>，方可重新申请等级评定。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黑体" w:hAnsi="黑体" w:eastAsia="黑体" w:cs="黑体"/>
          <w:b w:val="0"/>
          <w:bCs/>
          <w:color w:val="auto"/>
          <w:sz w:val="32"/>
          <w:szCs w:val="32"/>
          <w:highlight w:val="none"/>
        </w:rPr>
      </w:pPr>
      <w:r>
        <w:rPr>
          <w:rStyle w:val="10"/>
          <w:rFonts w:hint="eastAsia" w:ascii="黑体" w:hAnsi="黑体" w:eastAsia="黑体" w:cs="黑体"/>
          <w:b w:val="0"/>
          <w:bCs/>
          <w:color w:val="auto"/>
          <w:spacing w:val="0"/>
          <w:sz w:val="32"/>
          <w:szCs w:val="32"/>
          <w:highlight w:val="none"/>
          <w:shd w:val="clear" w:fill="FFFFFF"/>
        </w:rPr>
        <w:t>第</w:t>
      </w:r>
      <w:r>
        <w:rPr>
          <w:rStyle w:val="10"/>
          <w:rFonts w:hint="eastAsia" w:ascii="黑体" w:hAnsi="黑体" w:eastAsia="黑体" w:cs="黑体"/>
          <w:b w:val="0"/>
          <w:bCs/>
          <w:color w:val="auto"/>
          <w:spacing w:val="0"/>
          <w:sz w:val="32"/>
          <w:szCs w:val="32"/>
          <w:highlight w:val="none"/>
          <w:shd w:val="clear" w:fill="FFFFFF"/>
          <w:lang w:val="en-US" w:eastAsia="zh-CN"/>
        </w:rPr>
        <w:t>四</w:t>
      </w:r>
      <w:r>
        <w:rPr>
          <w:rStyle w:val="10"/>
          <w:rFonts w:hint="eastAsia" w:ascii="黑体" w:hAnsi="黑体" w:eastAsia="黑体" w:cs="黑体"/>
          <w:b w:val="0"/>
          <w:bCs/>
          <w:color w:val="auto"/>
          <w:spacing w:val="0"/>
          <w:sz w:val="32"/>
          <w:szCs w:val="32"/>
          <w:highlight w:val="none"/>
          <w:shd w:val="clear" w:fill="FFFFFF"/>
        </w:rPr>
        <w:t>章　规范经营</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60"/>
        <w:jc w:val="both"/>
        <w:textAlignment w:val="auto"/>
        <w:rPr>
          <w:rFonts w:hint="eastAsia" w:ascii="仿宋_GB2312" w:hAnsi="仿宋_GB2312" w:eastAsia="仿宋_GB2312" w:cs="仿宋_GB2312"/>
          <w:color w:val="auto"/>
          <w:sz w:val="32"/>
          <w:szCs w:val="32"/>
          <w:highlight w:val="none"/>
        </w:rPr>
      </w:pPr>
      <w:r>
        <w:rPr>
          <w:rStyle w:val="10"/>
          <w:rFonts w:hint="eastAsia" w:ascii="仿宋_GB2312" w:hAnsi="仿宋_GB2312" w:eastAsia="仿宋_GB2312" w:cs="仿宋_GB2312"/>
          <w:color w:val="auto"/>
          <w:spacing w:val="0"/>
          <w:sz w:val="32"/>
          <w:szCs w:val="32"/>
          <w:highlight w:val="none"/>
          <w:shd w:val="clear" w:fill="FFFFFF"/>
        </w:rPr>
        <w:t>第十</w:t>
      </w:r>
      <w:r>
        <w:rPr>
          <w:rStyle w:val="10"/>
          <w:rFonts w:hint="eastAsia" w:ascii="仿宋_GB2312" w:hAnsi="仿宋_GB2312" w:eastAsia="仿宋_GB2312" w:cs="仿宋_GB2312"/>
          <w:color w:val="auto"/>
          <w:spacing w:val="0"/>
          <w:sz w:val="32"/>
          <w:szCs w:val="32"/>
          <w:highlight w:val="none"/>
          <w:shd w:val="clear" w:fill="FFFFFF"/>
          <w:lang w:val="en-US" w:eastAsia="zh-CN"/>
        </w:rPr>
        <w:t>五</w:t>
      </w:r>
      <w:r>
        <w:rPr>
          <w:rStyle w:val="10"/>
          <w:rFonts w:hint="eastAsia" w:ascii="仿宋_GB2312" w:hAnsi="仿宋_GB2312" w:eastAsia="仿宋_GB2312" w:cs="仿宋_GB2312"/>
          <w:color w:val="auto"/>
          <w:spacing w:val="0"/>
          <w:sz w:val="32"/>
          <w:szCs w:val="32"/>
          <w:highlight w:val="none"/>
          <w:shd w:val="clear" w:fill="FFFFFF"/>
        </w:rPr>
        <w:t>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pacing w:val="0"/>
          <w:sz w:val="32"/>
          <w:szCs w:val="32"/>
          <w:highlight w:val="none"/>
          <w:shd w:val="clear" w:fill="FFFFFF"/>
          <w:lang w:val="en-US" w:eastAsia="zh-CN"/>
        </w:rPr>
        <w:t>等级</w:t>
      </w:r>
      <w:r>
        <w:rPr>
          <w:rFonts w:hint="eastAsia" w:ascii="仿宋_GB2312" w:hAnsi="仿宋_GB2312" w:eastAsia="仿宋_GB2312" w:cs="仿宋_GB2312"/>
          <w:color w:val="auto"/>
          <w:spacing w:val="0"/>
          <w:sz w:val="32"/>
          <w:szCs w:val="32"/>
          <w:highlight w:val="none"/>
          <w:shd w:val="clear" w:fill="FFFFFF"/>
          <w:lang w:eastAsia="zh-CN"/>
        </w:rPr>
        <w:t>民宿</w:t>
      </w:r>
      <w:r>
        <w:rPr>
          <w:rFonts w:hint="eastAsia" w:ascii="仿宋_GB2312" w:hAnsi="仿宋_GB2312" w:eastAsia="仿宋_GB2312" w:cs="仿宋_GB2312"/>
          <w:color w:val="auto"/>
          <w:spacing w:val="0"/>
          <w:sz w:val="32"/>
          <w:szCs w:val="32"/>
          <w:highlight w:val="none"/>
          <w:shd w:val="clear" w:fill="FFFFFF"/>
        </w:rPr>
        <w:t>经营者应当将营业执照及相关证照置于经营场所显著位置，公开服务项目和服务收费标准，明码标价。</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60"/>
        <w:jc w:val="both"/>
        <w:textAlignment w:val="auto"/>
        <w:rPr>
          <w:rFonts w:hint="eastAsia" w:ascii="仿宋_GB2312" w:hAnsi="仿宋_GB2312" w:eastAsia="仿宋_GB2312" w:cs="仿宋_GB2312"/>
          <w:color w:val="FF0000"/>
          <w:sz w:val="32"/>
          <w:szCs w:val="32"/>
          <w:highlight w:val="none"/>
        </w:rPr>
      </w:pPr>
      <w:r>
        <w:rPr>
          <w:rStyle w:val="10"/>
          <w:rFonts w:hint="eastAsia" w:ascii="仿宋_GB2312" w:hAnsi="仿宋_GB2312" w:eastAsia="仿宋_GB2312" w:cs="仿宋_GB2312"/>
          <w:color w:val="auto"/>
          <w:spacing w:val="0"/>
          <w:sz w:val="32"/>
          <w:szCs w:val="32"/>
          <w:highlight w:val="none"/>
          <w:shd w:val="clear" w:fill="FFFFFF"/>
        </w:rPr>
        <w:t>第</w:t>
      </w:r>
      <w:r>
        <w:rPr>
          <w:rStyle w:val="10"/>
          <w:rFonts w:hint="eastAsia" w:ascii="仿宋_GB2312" w:hAnsi="仿宋_GB2312" w:eastAsia="仿宋_GB2312" w:cs="仿宋_GB2312"/>
          <w:color w:val="auto"/>
          <w:spacing w:val="0"/>
          <w:sz w:val="32"/>
          <w:szCs w:val="32"/>
          <w:highlight w:val="none"/>
          <w:shd w:val="clear" w:fill="FFFFFF"/>
          <w:lang w:val="en-US" w:eastAsia="zh-CN"/>
        </w:rPr>
        <w:t>十六</w:t>
      </w:r>
      <w:r>
        <w:rPr>
          <w:rStyle w:val="10"/>
          <w:rFonts w:hint="eastAsia" w:ascii="仿宋_GB2312" w:hAnsi="仿宋_GB2312" w:eastAsia="仿宋_GB2312" w:cs="仿宋_GB2312"/>
          <w:color w:val="auto"/>
          <w:spacing w:val="0"/>
          <w:sz w:val="32"/>
          <w:szCs w:val="32"/>
          <w:highlight w:val="none"/>
          <w:shd w:val="clear" w:fill="FFFFFF"/>
        </w:rPr>
        <w:t>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pacing w:val="0"/>
          <w:sz w:val="32"/>
          <w:szCs w:val="32"/>
          <w:highlight w:val="none"/>
          <w:shd w:val="clear" w:fill="FFFFFF"/>
          <w:lang w:val="en-US" w:eastAsia="zh-CN"/>
        </w:rPr>
        <w:t>等级</w:t>
      </w:r>
      <w:r>
        <w:rPr>
          <w:rFonts w:hint="eastAsia" w:ascii="仿宋_GB2312" w:hAnsi="仿宋_GB2312" w:eastAsia="仿宋_GB2312" w:cs="仿宋_GB2312"/>
          <w:color w:val="auto"/>
          <w:spacing w:val="0"/>
          <w:sz w:val="32"/>
          <w:szCs w:val="32"/>
          <w:highlight w:val="none"/>
          <w:shd w:val="clear" w:fill="FFFFFF"/>
          <w:lang w:eastAsia="zh-CN"/>
        </w:rPr>
        <w:t>民宿</w:t>
      </w:r>
      <w:r>
        <w:rPr>
          <w:rFonts w:hint="eastAsia" w:ascii="仿宋_GB2312" w:hAnsi="仿宋_GB2312" w:eastAsia="仿宋_GB2312" w:cs="仿宋_GB2312"/>
          <w:color w:val="auto"/>
          <w:spacing w:val="0"/>
          <w:sz w:val="32"/>
          <w:szCs w:val="32"/>
          <w:highlight w:val="none"/>
          <w:shd w:val="clear" w:fill="FFFFFF"/>
        </w:rPr>
        <w:t>经营者应当承担安全生产和消防安全的主体责任，制定安全管理制度和应急预案，依法规范安全管理，履行安全义务。</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0"/>
          <w:sz w:val="32"/>
          <w:szCs w:val="32"/>
          <w:highlight w:val="none"/>
          <w:shd w:val="clear" w:fill="FFFFFF"/>
        </w:rPr>
        <w:t>　　</w:t>
      </w:r>
      <w:r>
        <w:rPr>
          <w:rStyle w:val="10"/>
          <w:rFonts w:hint="eastAsia" w:ascii="仿宋_GB2312" w:hAnsi="仿宋_GB2312" w:eastAsia="仿宋_GB2312" w:cs="仿宋_GB2312"/>
          <w:color w:val="auto"/>
          <w:spacing w:val="0"/>
          <w:sz w:val="32"/>
          <w:szCs w:val="32"/>
          <w:highlight w:val="none"/>
          <w:shd w:val="clear" w:fill="FFFFFF"/>
        </w:rPr>
        <w:t>第</w:t>
      </w:r>
      <w:r>
        <w:rPr>
          <w:rStyle w:val="10"/>
          <w:rFonts w:hint="eastAsia" w:ascii="仿宋_GB2312" w:hAnsi="仿宋_GB2312" w:eastAsia="仿宋_GB2312" w:cs="仿宋_GB2312"/>
          <w:color w:val="auto"/>
          <w:spacing w:val="0"/>
          <w:sz w:val="32"/>
          <w:szCs w:val="32"/>
          <w:highlight w:val="none"/>
          <w:shd w:val="clear" w:fill="FFFFFF"/>
          <w:lang w:val="en-US" w:eastAsia="zh-CN"/>
        </w:rPr>
        <w:t>十七</w:t>
      </w:r>
      <w:r>
        <w:rPr>
          <w:rStyle w:val="10"/>
          <w:rFonts w:hint="eastAsia" w:ascii="仿宋_GB2312" w:hAnsi="仿宋_GB2312" w:eastAsia="仿宋_GB2312" w:cs="仿宋_GB2312"/>
          <w:color w:val="auto"/>
          <w:spacing w:val="0"/>
          <w:sz w:val="32"/>
          <w:szCs w:val="32"/>
          <w:highlight w:val="none"/>
          <w:shd w:val="clear" w:fill="FFFFFF"/>
        </w:rPr>
        <w:t>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pacing w:val="0"/>
          <w:sz w:val="32"/>
          <w:szCs w:val="32"/>
          <w:highlight w:val="none"/>
          <w:shd w:val="clear" w:fill="FFFFFF"/>
          <w:lang w:val="en-US" w:eastAsia="zh-CN"/>
        </w:rPr>
        <w:t>等级</w:t>
      </w:r>
      <w:r>
        <w:rPr>
          <w:rFonts w:hint="eastAsia" w:ascii="仿宋_GB2312" w:hAnsi="仿宋_GB2312" w:eastAsia="仿宋_GB2312" w:cs="仿宋_GB2312"/>
          <w:color w:val="auto"/>
          <w:spacing w:val="0"/>
          <w:sz w:val="32"/>
          <w:szCs w:val="32"/>
          <w:highlight w:val="none"/>
          <w:shd w:val="clear" w:fill="FFFFFF"/>
          <w:lang w:eastAsia="zh-CN"/>
        </w:rPr>
        <w:t>民宿</w:t>
      </w:r>
      <w:r>
        <w:rPr>
          <w:rFonts w:hint="eastAsia" w:ascii="仿宋_GB2312" w:hAnsi="仿宋_GB2312" w:eastAsia="仿宋_GB2312" w:cs="仿宋_GB2312"/>
          <w:color w:val="auto"/>
          <w:spacing w:val="0"/>
          <w:sz w:val="32"/>
          <w:szCs w:val="32"/>
          <w:highlight w:val="none"/>
          <w:shd w:val="clear" w:fill="FFFFFF"/>
        </w:rPr>
        <w:t>经营者提供的</w:t>
      </w:r>
      <w:r>
        <w:rPr>
          <w:rFonts w:hint="eastAsia" w:ascii="仿宋_GB2312" w:hAnsi="仿宋_GB2312" w:eastAsia="仿宋_GB2312" w:cs="仿宋_GB2312"/>
          <w:color w:val="auto"/>
          <w:spacing w:val="0"/>
          <w:sz w:val="32"/>
          <w:szCs w:val="32"/>
          <w:highlight w:val="none"/>
          <w:shd w:val="clear" w:fill="FFFFFF"/>
          <w:lang w:eastAsia="zh-CN"/>
        </w:rPr>
        <w:t>旅游民宿</w:t>
      </w:r>
      <w:r>
        <w:rPr>
          <w:rFonts w:hint="eastAsia" w:ascii="仿宋_GB2312" w:hAnsi="仿宋_GB2312" w:eastAsia="仿宋_GB2312" w:cs="仿宋_GB2312"/>
          <w:color w:val="auto"/>
          <w:spacing w:val="0"/>
          <w:sz w:val="32"/>
          <w:szCs w:val="32"/>
          <w:highlight w:val="none"/>
          <w:shd w:val="clear" w:fill="FFFFFF"/>
        </w:rPr>
        <w:t>服务信息应当客观、真实，广告宣传必须真实、合法，不得做虚假宣传，不得欺骗和误导消费者。</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pacing w:val="0"/>
          <w:sz w:val="32"/>
          <w:szCs w:val="32"/>
          <w:highlight w:val="none"/>
          <w:shd w:val="clear" w:fill="FFFFFF"/>
          <w:lang w:eastAsia="zh-CN"/>
        </w:rPr>
        <w:t>第十八条</w:t>
      </w:r>
      <w:r>
        <w:rPr>
          <w:rFonts w:hint="eastAsia" w:ascii="仿宋_GB2312" w:hAnsi="仿宋_GB2312" w:eastAsia="仿宋_GB2312" w:cs="仿宋_GB2312"/>
          <w:color w:val="auto"/>
          <w:spacing w:val="0"/>
          <w:sz w:val="32"/>
          <w:szCs w:val="32"/>
          <w:highlight w:val="none"/>
          <w:shd w:val="clear" w:fill="FFFFFF"/>
        </w:rPr>
        <w:t>　鼓励</w:t>
      </w:r>
      <w:r>
        <w:rPr>
          <w:rFonts w:hint="eastAsia" w:ascii="仿宋_GB2312" w:hAnsi="仿宋_GB2312" w:eastAsia="仿宋_GB2312" w:cs="仿宋_GB2312"/>
          <w:color w:val="auto"/>
          <w:spacing w:val="0"/>
          <w:sz w:val="32"/>
          <w:szCs w:val="32"/>
          <w:highlight w:val="none"/>
          <w:shd w:val="clear" w:fill="FFFFFF"/>
          <w:lang w:val="en-US" w:eastAsia="zh-CN"/>
        </w:rPr>
        <w:t>等级</w:t>
      </w:r>
      <w:r>
        <w:rPr>
          <w:rFonts w:hint="eastAsia" w:ascii="仿宋_GB2312" w:hAnsi="仿宋_GB2312" w:eastAsia="仿宋_GB2312" w:cs="仿宋_GB2312"/>
          <w:color w:val="auto"/>
          <w:spacing w:val="0"/>
          <w:sz w:val="32"/>
          <w:szCs w:val="32"/>
          <w:highlight w:val="none"/>
          <w:shd w:val="clear" w:fill="FFFFFF"/>
          <w:lang w:eastAsia="zh-CN"/>
        </w:rPr>
        <w:t>民宿</w:t>
      </w:r>
      <w:r>
        <w:rPr>
          <w:rFonts w:hint="eastAsia" w:ascii="仿宋_GB2312" w:hAnsi="仿宋_GB2312" w:eastAsia="仿宋_GB2312" w:cs="仿宋_GB2312"/>
          <w:color w:val="auto"/>
          <w:spacing w:val="0"/>
          <w:sz w:val="32"/>
          <w:szCs w:val="32"/>
          <w:highlight w:val="none"/>
          <w:shd w:val="clear" w:fill="FFFFFF"/>
        </w:rPr>
        <w:t>经营者公开承诺经营规范和服务标准。鼓励行业协会等社会组织开展</w:t>
      </w:r>
      <w:r>
        <w:rPr>
          <w:rFonts w:hint="eastAsia" w:ascii="仿宋_GB2312" w:hAnsi="仿宋_GB2312" w:eastAsia="仿宋_GB2312" w:cs="仿宋_GB2312"/>
          <w:color w:val="auto"/>
          <w:spacing w:val="0"/>
          <w:sz w:val="32"/>
          <w:szCs w:val="32"/>
          <w:highlight w:val="none"/>
          <w:shd w:val="clear" w:fill="FFFFFF"/>
          <w:lang w:eastAsia="zh-CN"/>
        </w:rPr>
        <w:t>民宿</w:t>
      </w:r>
      <w:r>
        <w:rPr>
          <w:rFonts w:hint="eastAsia" w:ascii="仿宋_GB2312" w:hAnsi="仿宋_GB2312" w:eastAsia="仿宋_GB2312" w:cs="仿宋_GB2312"/>
          <w:color w:val="auto"/>
          <w:spacing w:val="0"/>
          <w:sz w:val="32"/>
          <w:szCs w:val="32"/>
          <w:highlight w:val="none"/>
          <w:shd w:val="clear" w:fill="FFFFFF"/>
        </w:rPr>
        <w:t>服务质量与信用评价，引导社会力量参与监督。</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5"/>
        <w:jc w:val="both"/>
        <w:textAlignment w:val="auto"/>
        <w:rPr>
          <w:rFonts w:hint="eastAsia" w:ascii="仿宋_GB2312" w:hAnsi="仿宋_GB2312" w:eastAsia="仿宋_GB2312" w:cs="仿宋_GB2312"/>
          <w:color w:val="auto"/>
          <w:sz w:val="32"/>
          <w:szCs w:val="32"/>
          <w:highlight w:val="none"/>
        </w:rPr>
      </w:pPr>
      <w:r>
        <w:rPr>
          <w:rStyle w:val="10"/>
          <w:rFonts w:hint="eastAsia" w:ascii="仿宋_GB2312" w:hAnsi="仿宋_GB2312" w:eastAsia="仿宋_GB2312" w:cs="仿宋_GB2312"/>
          <w:color w:val="auto"/>
          <w:spacing w:val="0"/>
          <w:sz w:val="32"/>
          <w:szCs w:val="32"/>
          <w:highlight w:val="none"/>
          <w:shd w:val="clear" w:fill="FFFFFF"/>
        </w:rPr>
        <w:t>第</w:t>
      </w:r>
      <w:r>
        <w:rPr>
          <w:rStyle w:val="10"/>
          <w:rFonts w:hint="eastAsia" w:ascii="仿宋_GB2312" w:hAnsi="仿宋_GB2312" w:eastAsia="仿宋_GB2312" w:cs="仿宋_GB2312"/>
          <w:color w:val="auto"/>
          <w:spacing w:val="0"/>
          <w:sz w:val="32"/>
          <w:szCs w:val="32"/>
          <w:highlight w:val="none"/>
          <w:shd w:val="clear" w:fill="FFFFFF"/>
          <w:lang w:val="en-US" w:eastAsia="zh-CN"/>
        </w:rPr>
        <w:t>十九</w:t>
      </w:r>
      <w:r>
        <w:rPr>
          <w:rStyle w:val="10"/>
          <w:rFonts w:hint="eastAsia" w:ascii="仿宋_GB2312" w:hAnsi="仿宋_GB2312" w:eastAsia="仿宋_GB2312" w:cs="仿宋_GB2312"/>
          <w:color w:val="auto"/>
          <w:spacing w:val="0"/>
          <w:sz w:val="32"/>
          <w:szCs w:val="32"/>
          <w:highlight w:val="none"/>
          <w:shd w:val="clear" w:fill="FFFFFF"/>
        </w:rPr>
        <w:t>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pacing w:val="0"/>
          <w:sz w:val="32"/>
          <w:szCs w:val="32"/>
          <w:highlight w:val="none"/>
          <w:shd w:val="clear" w:fill="FFFFFF"/>
          <w:lang w:val="en-US" w:eastAsia="zh-CN"/>
        </w:rPr>
        <w:t>鼓励等级民宿经营者</w:t>
      </w:r>
      <w:r>
        <w:rPr>
          <w:rFonts w:hint="eastAsia" w:ascii="仿宋_GB2312" w:hAnsi="仿宋_GB2312" w:eastAsia="仿宋_GB2312" w:cs="仿宋_GB2312"/>
          <w:color w:val="auto"/>
          <w:spacing w:val="0"/>
          <w:sz w:val="32"/>
          <w:szCs w:val="32"/>
          <w:highlight w:val="none"/>
          <w:shd w:val="clear" w:fill="FFFFFF"/>
        </w:rPr>
        <w:t>投保公众责任险、火灾事故险、雇佣人员人身伤害意外险等商业保险，防范经营风险。</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FF0000"/>
          <w:spacing w:val="0"/>
          <w:sz w:val="32"/>
          <w:szCs w:val="32"/>
          <w:highlight w:val="none"/>
          <w:shd w:val="clear" w:fill="FFFFFF"/>
          <w:lang w:eastAsia="zh-CN"/>
        </w:rPr>
      </w:pPr>
      <w:r>
        <w:rPr>
          <w:rStyle w:val="10"/>
          <w:rFonts w:hint="eastAsia" w:ascii="黑体" w:hAnsi="黑体" w:eastAsia="黑体" w:cs="黑体"/>
          <w:b w:val="0"/>
          <w:bCs/>
          <w:color w:val="auto"/>
          <w:spacing w:val="0"/>
          <w:sz w:val="32"/>
          <w:szCs w:val="32"/>
          <w:highlight w:val="none"/>
          <w:shd w:val="clear" w:fill="FFFFFF"/>
        </w:rPr>
        <w:t>第</w:t>
      </w:r>
      <w:r>
        <w:rPr>
          <w:rStyle w:val="10"/>
          <w:rFonts w:hint="eastAsia" w:ascii="黑体" w:hAnsi="黑体" w:eastAsia="黑体" w:cs="黑体"/>
          <w:b w:val="0"/>
          <w:bCs/>
          <w:color w:val="auto"/>
          <w:spacing w:val="0"/>
          <w:sz w:val="32"/>
          <w:szCs w:val="32"/>
          <w:highlight w:val="none"/>
          <w:shd w:val="clear" w:fill="FFFFFF"/>
          <w:lang w:val="en-US" w:eastAsia="zh-CN"/>
        </w:rPr>
        <w:t>五</w:t>
      </w:r>
      <w:r>
        <w:rPr>
          <w:rStyle w:val="10"/>
          <w:rFonts w:hint="eastAsia" w:ascii="黑体" w:hAnsi="黑体" w:eastAsia="黑体" w:cs="黑体"/>
          <w:b w:val="0"/>
          <w:bCs/>
          <w:color w:val="auto"/>
          <w:spacing w:val="0"/>
          <w:sz w:val="32"/>
          <w:szCs w:val="32"/>
          <w:highlight w:val="none"/>
          <w:shd w:val="clear" w:fill="FFFFFF"/>
        </w:rPr>
        <w:t>章　服务</w:t>
      </w:r>
      <w:r>
        <w:rPr>
          <w:rStyle w:val="10"/>
          <w:rFonts w:hint="eastAsia" w:ascii="黑体" w:hAnsi="黑体" w:eastAsia="黑体" w:cs="黑体"/>
          <w:b w:val="0"/>
          <w:bCs/>
          <w:color w:val="auto"/>
          <w:spacing w:val="0"/>
          <w:sz w:val="32"/>
          <w:szCs w:val="32"/>
          <w:highlight w:val="none"/>
          <w:shd w:val="clear" w:fill="FFFFFF"/>
          <w:lang w:val="en-US" w:eastAsia="zh-CN"/>
        </w:rPr>
        <w:t>保障</w:t>
      </w:r>
      <w:r>
        <w:rPr>
          <w:rStyle w:val="10"/>
          <w:rFonts w:hint="eastAsia" w:ascii="黑体" w:hAnsi="黑体" w:eastAsia="黑体" w:cs="黑体"/>
          <w:b w:val="0"/>
          <w:bCs/>
          <w:color w:val="auto"/>
          <w:spacing w:val="0"/>
          <w:sz w:val="32"/>
          <w:szCs w:val="32"/>
          <w:highlight w:val="none"/>
          <w:shd w:val="clear" w:fill="FFFFFF"/>
        </w:rPr>
        <w:t>与监管</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仿宋_GB2312" w:hAnsi="仿宋_GB2312" w:eastAsia="仿宋_GB2312" w:cs="仿宋_GB2312"/>
          <w:color w:val="auto"/>
          <w:spacing w:val="0"/>
          <w:sz w:val="32"/>
          <w:szCs w:val="32"/>
          <w:highlight w:val="none"/>
          <w:shd w:val="clear" w:fill="FFFFFF"/>
          <w:lang w:eastAsia="zh-CN"/>
        </w:rPr>
      </w:pPr>
      <w:r>
        <w:rPr>
          <w:rStyle w:val="10"/>
          <w:rFonts w:hint="eastAsia" w:ascii="仿宋_GB2312" w:hAnsi="仿宋_GB2312" w:eastAsia="仿宋_GB2312" w:cs="仿宋_GB2312"/>
          <w:color w:val="auto"/>
          <w:spacing w:val="0"/>
          <w:sz w:val="32"/>
          <w:szCs w:val="32"/>
          <w:highlight w:val="none"/>
          <w:shd w:val="clear" w:fill="FFFFFF"/>
        </w:rPr>
        <w:t>第二十条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pacing w:val="0"/>
          <w:sz w:val="32"/>
          <w:szCs w:val="32"/>
          <w:highlight w:val="none"/>
          <w:shd w:val="clear" w:fill="FFFFFF"/>
          <w:lang w:eastAsia="zh-CN"/>
        </w:rPr>
        <w:t>通过</w:t>
      </w:r>
      <w:r>
        <w:rPr>
          <w:rFonts w:hint="eastAsia" w:ascii="仿宋_GB2312" w:hAnsi="仿宋_GB2312" w:eastAsia="仿宋_GB2312" w:cs="仿宋_GB2312"/>
          <w:color w:val="auto"/>
          <w:spacing w:val="0"/>
          <w:sz w:val="32"/>
          <w:szCs w:val="32"/>
          <w:highlight w:val="none"/>
          <w:shd w:val="clear" w:fill="FFFFFF"/>
          <w:lang w:val="en-US" w:eastAsia="zh-CN"/>
        </w:rPr>
        <w:t>资金</w:t>
      </w:r>
      <w:r>
        <w:rPr>
          <w:rFonts w:hint="eastAsia" w:ascii="仿宋_GB2312" w:hAnsi="仿宋_GB2312" w:eastAsia="仿宋_GB2312" w:cs="仿宋_GB2312"/>
          <w:color w:val="auto"/>
          <w:spacing w:val="0"/>
          <w:sz w:val="32"/>
          <w:szCs w:val="32"/>
          <w:highlight w:val="none"/>
          <w:shd w:val="clear" w:fill="FFFFFF"/>
          <w:lang w:eastAsia="zh-CN"/>
        </w:rPr>
        <w:t>奖励对旅游民宿给予扶持，充分调动群众、社会资本参与旅游民宿发展的积极性。设立旅游民宿奖励资金，对具有典型示范引领作用的旅游民宿，经过评定后给予资金奖励。</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仿宋_GB2312" w:hAnsi="仿宋_GB2312" w:eastAsia="仿宋_GB2312" w:cs="仿宋_GB2312"/>
          <w:color w:val="auto"/>
          <w:spacing w:val="0"/>
          <w:sz w:val="32"/>
          <w:szCs w:val="32"/>
          <w:highlight w:val="none"/>
          <w:shd w:val="clear" w:fill="FFFFFF"/>
          <w:lang w:eastAsia="zh-CN"/>
        </w:rPr>
      </w:pPr>
      <w:r>
        <w:rPr>
          <w:rStyle w:val="10"/>
          <w:rFonts w:hint="eastAsia" w:ascii="仿宋_GB2312" w:hAnsi="仿宋_GB2312" w:eastAsia="仿宋_GB2312" w:cs="仿宋_GB2312"/>
          <w:color w:val="auto"/>
          <w:spacing w:val="0"/>
          <w:sz w:val="32"/>
          <w:szCs w:val="32"/>
          <w:highlight w:val="none"/>
          <w:shd w:val="clear" w:fill="FFFFFF"/>
        </w:rPr>
        <w:t>第二十</w:t>
      </w:r>
      <w:r>
        <w:rPr>
          <w:rStyle w:val="10"/>
          <w:rFonts w:hint="eastAsia" w:ascii="仿宋_GB2312" w:hAnsi="仿宋_GB2312" w:eastAsia="仿宋_GB2312" w:cs="仿宋_GB2312"/>
          <w:color w:val="auto"/>
          <w:spacing w:val="0"/>
          <w:sz w:val="32"/>
          <w:szCs w:val="32"/>
          <w:highlight w:val="none"/>
          <w:shd w:val="clear" w:fill="FFFFFF"/>
          <w:lang w:val="en-US" w:eastAsia="zh-CN"/>
        </w:rPr>
        <w:t>一</w:t>
      </w:r>
      <w:r>
        <w:rPr>
          <w:rStyle w:val="10"/>
          <w:rFonts w:hint="eastAsia" w:ascii="仿宋_GB2312" w:hAnsi="仿宋_GB2312" w:eastAsia="仿宋_GB2312" w:cs="仿宋_GB2312"/>
          <w:color w:val="auto"/>
          <w:spacing w:val="0"/>
          <w:sz w:val="32"/>
          <w:szCs w:val="32"/>
          <w:highlight w:val="none"/>
          <w:shd w:val="clear" w:fill="FFFFFF"/>
        </w:rPr>
        <w:t>条</w:t>
      </w:r>
      <w:r>
        <w:rPr>
          <w:rFonts w:hint="eastAsia" w:ascii="仿宋_GB2312" w:hAnsi="仿宋_GB2312" w:eastAsia="仿宋_GB2312" w:cs="仿宋_GB2312"/>
          <w:color w:val="auto"/>
          <w:spacing w:val="0"/>
          <w:sz w:val="32"/>
          <w:szCs w:val="32"/>
          <w:highlight w:val="none"/>
          <w:shd w:val="clear" w:fill="FFFFFF"/>
        </w:rPr>
        <w:t>　</w:t>
      </w:r>
      <w:r>
        <w:rPr>
          <w:rStyle w:val="10"/>
          <w:rFonts w:hint="eastAsia" w:ascii="仿宋_GB2312" w:hAnsi="仿宋_GB2312" w:eastAsia="仿宋_GB2312" w:cs="仿宋_GB2312"/>
          <w:b w:val="0"/>
          <w:bCs/>
          <w:color w:val="auto"/>
          <w:spacing w:val="0"/>
          <w:sz w:val="32"/>
          <w:szCs w:val="32"/>
          <w:highlight w:val="none"/>
          <w:shd w:val="clear" w:fill="FFFFFF"/>
          <w:lang w:val="en-US" w:eastAsia="zh-CN"/>
        </w:rPr>
        <w:t>鼓励</w:t>
      </w:r>
      <w:r>
        <w:rPr>
          <w:rFonts w:hint="eastAsia" w:ascii="仿宋_GB2312" w:hAnsi="仿宋_GB2312" w:eastAsia="仿宋_GB2312" w:cs="仿宋_GB2312"/>
          <w:color w:val="auto"/>
          <w:spacing w:val="0"/>
          <w:sz w:val="32"/>
          <w:szCs w:val="32"/>
          <w:highlight w:val="none"/>
          <w:shd w:val="clear" w:fill="FFFFFF"/>
          <w:lang w:eastAsia="zh-CN"/>
        </w:rPr>
        <w:t>旅游民宿开展传承文化、</w:t>
      </w:r>
      <w:r>
        <w:rPr>
          <w:rFonts w:hint="eastAsia" w:ascii="仿宋_GB2312" w:hAnsi="仿宋_GB2312" w:eastAsia="仿宋_GB2312" w:cs="仿宋_GB2312"/>
          <w:color w:val="auto"/>
          <w:spacing w:val="0"/>
          <w:sz w:val="32"/>
          <w:szCs w:val="32"/>
          <w:highlight w:val="none"/>
          <w:shd w:val="clear" w:fill="FFFFFF"/>
          <w:lang w:val="en-US" w:eastAsia="zh-CN"/>
        </w:rPr>
        <w:t>展示非遗</w:t>
      </w:r>
      <w:r>
        <w:rPr>
          <w:rFonts w:hint="eastAsia" w:ascii="仿宋_GB2312" w:hAnsi="仿宋_GB2312" w:eastAsia="仿宋_GB2312" w:cs="仿宋_GB2312"/>
          <w:color w:val="auto"/>
          <w:spacing w:val="0"/>
          <w:sz w:val="32"/>
          <w:szCs w:val="32"/>
          <w:highlight w:val="none"/>
          <w:shd w:val="clear" w:fill="FFFFFF"/>
          <w:lang w:eastAsia="zh-CN"/>
        </w:rPr>
        <w:t>、创意设计等工作，引导旅游民宿专业化、特色化、品质化发展。充分发挥行业协会</w:t>
      </w:r>
      <w:r>
        <w:rPr>
          <w:rFonts w:hint="eastAsia" w:ascii="仿宋_GB2312" w:hAnsi="仿宋_GB2312" w:eastAsia="仿宋_GB2312" w:cs="仿宋_GB2312"/>
          <w:color w:val="auto"/>
          <w:spacing w:val="0"/>
          <w:sz w:val="32"/>
          <w:szCs w:val="32"/>
          <w:highlight w:val="none"/>
          <w:shd w:val="clear" w:fill="FFFFFF"/>
          <w:lang w:val="en-US" w:eastAsia="zh-CN"/>
        </w:rPr>
        <w:t>作用，</w:t>
      </w:r>
      <w:r>
        <w:rPr>
          <w:rFonts w:hint="eastAsia" w:ascii="仿宋_GB2312" w:hAnsi="仿宋_GB2312" w:eastAsia="仿宋_GB2312" w:cs="仿宋_GB2312"/>
          <w:color w:val="auto"/>
          <w:spacing w:val="0"/>
          <w:sz w:val="32"/>
          <w:szCs w:val="32"/>
          <w:highlight w:val="none"/>
          <w:shd w:val="clear" w:fill="FFFFFF"/>
          <w:lang w:eastAsia="zh-CN"/>
        </w:rPr>
        <w:t>推动旅游民宿产业实现可持续健康发展。</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eastAsia" w:ascii="仿宋_GB2312" w:hAnsi="仿宋_GB2312" w:eastAsia="仿宋_GB2312" w:cs="仿宋_GB2312"/>
          <w:strike/>
          <w:dstrike w:val="0"/>
          <w:color w:val="auto"/>
          <w:sz w:val="32"/>
          <w:szCs w:val="32"/>
          <w:highlight w:val="none"/>
        </w:rPr>
      </w:pPr>
      <w:r>
        <w:rPr>
          <w:rStyle w:val="10"/>
          <w:rFonts w:hint="eastAsia" w:ascii="仿宋_GB2312" w:hAnsi="仿宋_GB2312" w:eastAsia="仿宋_GB2312" w:cs="仿宋_GB2312"/>
          <w:color w:val="auto"/>
          <w:spacing w:val="0"/>
          <w:sz w:val="32"/>
          <w:szCs w:val="32"/>
          <w:highlight w:val="none"/>
          <w:shd w:val="clear" w:fill="FFFFFF"/>
        </w:rPr>
        <w:t>第</w:t>
      </w:r>
      <w:r>
        <w:rPr>
          <w:rStyle w:val="10"/>
          <w:rFonts w:hint="eastAsia" w:ascii="仿宋_GB2312" w:hAnsi="仿宋_GB2312" w:eastAsia="仿宋_GB2312" w:cs="仿宋_GB2312"/>
          <w:color w:val="auto"/>
          <w:spacing w:val="0"/>
          <w:sz w:val="32"/>
          <w:szCs w:val="32"/>
          <w:highlight w:val="none"/>
          <w:shd w:val="clear" w:fill="FFFFFF"/>
          <w:lang w:val="en-US" w:eastAsia="zh-CN"/>
        </w:rPr>
        <w:t>二十二</w:t>
      </w:r>
      <w:r>
        <w:rPr>
          <w:rStyle w:val="10"/>
          <w:rFonts w:hint="eastAsia" w:ascii="仿宋_GB2312" w:hAnsi="仿宋_GB2312" w:eastAsia="仿宋_GB2312" w:cs="仿宋_GB2312"/>
          <w:color w:val="auto"/>
          <w:spacing w:val="0"/>
          <w:sz w:val="32"/>
          <w:szCs w:val="32"/>
          <w:highlight w:val="none"/>
          <w:shd w:val="clear" w:fill="FFFFFF"/>
        </w:rPr>
        <w:t>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strike w:val="0"/>
          <w:dstrike w:val="0"/>
          <w:color w:val="auto"/>
          <w:spacing w:val="0"/>
          <w:sz w:val="32"/>
          <w:szCs w:val="32"/>
          <w:highlight w:val="none"/>
          <w:u w:val="none"/>
          <w:shd w:val="clear" w:fill="FFFFFF"/>
          <w:lang w:eastAsia="zh-CN"/>
        </w:rPr>
        <w:t>开展旅游民宿</w:t>
      </w:r>
      <w:r>
        <w:rPr>
          <w:rFonts w:hint="eastAsia" w:ascii="仿宋_GB2312" w:hAnsi="仿宋_GB2312" w:eastAsia="仿宋_GB2312" w:cs="仿宋_GB2312"/>
          <w:strike w:val="0"/>
          <w:dstrike w:val="0"/>
          <w:color w:val="auto"/>
          <w:spacing w:val="0"/>
          <w:sz w:val="32"/>
          <w:szCs w:val="32"/>
          <w:highlight w:val="none"/>
          <w:u w:val="none"/>
          <w:shd w:val="clear" w:fill="FFFFFF"/>
          <w:lang w:val="en-US" w:eastAsia="zh-CN"/>
        </w:rPr>
        <w:t>经营主体和从业人员</w:t>
      </w:r>
      <w:r>
        <w:rPr>
          <w:rFonts w:hint="eastAsia" w:ascii="仿宋_GB2312" w:hAnsi="仿宋_GB2312" w:eastAsia="仿宋_GB2312" w:cs="仿宋_GB2312"/>
          <w:strike w:val="0"/>
          <w:dstrike w:val="0"/>
          <w:color w:val="auto"/>
          <w:spacing w:val="0"/>
          <w:sz w:val="32"/>
          <w:szCs w:val="32"/>
          <w:highlight w:val="none"/>
          <w:u w:val="none"/>
          <w:shd w:val="clear" w:fill="FFFFFF"/>
          <w:lang w:eastAsia="zh-CN"/>
        </w:rPr>
        <w:t>培训，</w:t>
      </w:r>
      <w:r>
        <w:rPr>
          <w:rFonts w:hint="eastAsia" w:ascii="仿宋_GB2312" w:hAnsi="仿宋_GB2312" w:eastAsia="仿宋_GB2312" w:cs="仿宋_GB2312"/>
          <w:color w:val="auto"/>
          <w:spacing w:val="0"/>
          <w:sz w:val="32"/>
          <w:szCs w:val="32"/>
          <w:highlight w:val="none"/>
          <w:shd w:val="clear" w:fill="FFFFFF"/>
          <w:lang w:eastAsia="zh-CN"/>
        </w:rPr>
        <w:t>加大人才引进政策扶持力度，支持外出务工农民、高校毕业生等回乡进行旅游民宿创业。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仿宋_GB2312" w:hAnsi="仿宋_GB2312" w:eastAsia="仿宋_GB2312" w:cs="仿宋_GB2312"/>
          <w:strike/>
          <w:dstrike w:val="0"/>
          <w:color w:val="auto"/>
          <w:sz w:val="32"/>
          <w:szCs w:val="32"/>
          <w:highlight w:val="none"/>
          <w:lang w:eastAsia="zh-CN"/>
        </w:rPr>
      </w:pPr>
      <w:r>
        <w:rPr>
          <w:rFonts w:hint="eastAsia" w:ascii="仿宋_GB2312" w:hAnsi="仿宋_GB2312" w:eastAsia="仿宋_GB2312" w:cs="仿宋_GB2312"/>
          <w:color w:val="auto"/>
          <w:spacing w:val="0"/>
          <w:sz w:val="32"/>
          <w:szCs w:val="32"/>
          <w:highlight w:val="none"/>
          <w:shd w:val="clear" w:fill="FFFFFF"/>
        </w:rPr>
        <w:t>　　</w:t>
      </w:r>
      <w:r>
        <w:rPr>
          <w:rStyle w:val="10"/>
          <w:rFonts w:hint="eastAsia" w:ascii="仿宋_GB2312" w:hAnsi="仿宋_GB2312" w:eastAsia="仿宋_GB2312" w:cs="仿宋_GB2312"/>
          <w:color w:val="auto"/>
          <w:spacing w:val="0"/>
          <w:sz w:val="32"/>
          <w:szCs w:val="32"/>
          <w:highlight w:val="none"/>
          <w:shd w:val="clear" w:fill="FFFFFF"/>
        </w:rPr>
        <w:t>第</w:t>
      </w:r>
      <w:r>
        <w:rPr>
          <w:rStyle w:val="10"/>
          <w:rFonts w:hint="eastAsia" w:ascii="仿宋_GB2312" w:hAnsi="仿宋_GB2312" w:eastAsia="仿宋_GB2312" w:cs="仿宋_GB2312"/>
          <w:color w:val="auto"/>
          <w:spacing w:val="0"/>
          <w:sz w:val="32"/>
          <w:szCs w:val="32"/>
          <w:highlight w:val="none"/>
          <w:shd w:val="clear" w:fill="FFFFFF"/>
          <w:lang w:val="en-US" w:eastAsia="zh-CN"/>
        </w:rPr>
        <w:t>二十三条</w:t>
      </w:r>
      <w:r>
        <w:rPr>
          <w:rFonts w:hint="eastAsia" w:ascii="仿宋_GB2312" w:hAnsi="仿宋_GB2312" w:eastAsia="仿宋_GB2312" w:cs="仿宋_GB2312"/>
          <w:color w:val="auto"/>
          <w:spacing w:val="0"/>
          <w:sz w:val="32"/>
          <w:szCs w:val="32"/>
          <w:highlight w:val="none"/>
          <w:shd w:val="clear" w:fill="FFFFFF"/>
        </w:rPr>
        <w:t>　旅游、</w:t>
      </w:r>
      <w:r>
        <w:rPr>
          <w:rFonts w:hint="eastAsia" w:ascii="仿宋_GB2312" w:hAnsi="仿宋_GB2312" w:eastAsia="仿宋_GB2312" w:cs="仿宋_GB2312"/>
          <w:color w:val="auto"/>
          <w:spacing w:val="0"/>
          <w:sz w:val="32"/>
          <w:szCs w:val="32"/>
          <w:highlight w:val="none"/>
          <w:shd w:val="clear" w:fill="FFFFFF"/>
          <w:lang w:val="en-US" w:eastAsia="zh-CN"/>
        </w:rPr>
        <w:t>公安</w:t>
      </w:r>
      <w:r>
        <w:rPr>
          <w:rFonts w:hint="eastAsia" w:ascii="仿宋_GB2312" w:hAnsi="仿宋_GB2312" w:eastAsia="仿宋_GB2312" w:cs="仿宋_GB2312"/>
          <w:color w:val="auto"/>
          <w:spacing w:val="0"/>
          <w:sz w:val="32"/>
          <w:szCs w:val="32"/>
          <w:highlight w:val="none"/>
          <w:shd w:val="clear" w:fill="FFFFFF"/>
        </w:rPr>
        <w:t>、消防、</w:t>
      </w:r>
      <w:r>
        <w:rPr>
          <w:rFonts w:hint="eastAsia" w:ascii="仿宋_GB2312" w:hAnsi="仿宋_GB2312" w:eastAsia="仿宋_GB2312" w:cs="仿宋_GB2312"/>
          <w:color w:val="auto"/>
          <w:spacing w:val="0"/>
          <w:sz w:val="32"/>
          <w:szCs w:val="32"/>
          <w:highlight w:val="none"/>
          <w:shd w:val="clear" w:fill="FFFFFF"/>
          <w:lang w:eastAsia="zh-CN"/>
        </w:rPr>
        <w:t>商务、</w:t>
      </w:r>
      <w:r>
        <w:rPr>
          <w:rFonts w:hint="eastAsia" w:ascii="仿宋_GB2312" w:hAnsi="仿宋_GB2312" w:eastAsia="仿宋_GB2312" w:cs="仿宋_GB2312"/>
          <w:color w:val="auto"/>
          <w:spacing w:val="0"/>
          <w:sz w:val="32"/>
          <w:szCs w:val="32"/>
          <w:highlight w:val="none"/>
          <w:shd w:val="clear" w:fill="FFFFFF"/>
        </w:rPr>
        <w:t>市场监督等有关部门应当加强对</w:t>
      </w:r>
      <w:r>
        <w:rPr>
          <w:rFonts w:hint="eastAsia" w:ascii="仿宋_GB2312" w:hAnsi="仿宋_GB2312" w:eastAsia="仿宋_GB2312" w:cs="仿宋_GB2312"/>
          <w:color w:val="auto"/>
          <w:spacing w:val="0"/>
          <w:sz w:val="32"/>
          <w:szCs w:val="32"/>
          <w:highlight w:val="none"/>
          <w:shd w:val="clear" w:fill="FFFFFF"/>
          <w:lang w:eastAsia="zh-CN"/>
        </w:rPr>
        <w:t>旅游民宿</w:t>
      </w:r>
      <w:r>
        <w:rPr>
          <w:rFonts w:hint="eastAsia" w:ascii="仿宋_GB2312" w:hAnsi="仿宋_GB2312" w:eastAsia="仿宋_GB2312" w:cs="仿宋_GB2312"/>
          <w:color w:val="auto"/>
          <w:spacing w:val="0"/>
          <w:sz w:val="32"/>
          <w:szCs w:val="32"/>
          <w:highlight w:val="none"/>
          <w:shd w:val="clear" w:fill="FFFFFF"/>
        </w:rPr>
        <w:t>经营活动的监督检查，及时查处</w:t>
      </w:r>
      <w:r>
        <w:rPr>
          <w:rFonts w:hint="eastAsia" w:ascii="仿宋_GB2312" w:hAnsi="仿宋_GB2312" w:eastAsia="仿宋_GB2312" w:cs="仿宋_GB2312"/>
          <w:color w:val="auto"/>
          <w:spacing w:val="0"/>
          <w:sz w:val="32"/>
          <w:szCs w:val="32"/>
          <w:highlight w:val="none"/>
          <w:shd w:val="clear" w:fill="FFFFFF"/>
          <w:lang w:eastAsia="zh-CN"/>
        </w:rPr>
        <w:t>旅游民宿</w:t>
      </w:r>
      <w:r>
        <w:rPr>
          <w:rFonts w:hint="eastAsia" w:ascii="仿宋_GB2312" w:hAnsi="仿宋_GB2312" w:eastAsia="仿宋_GB2312" w:cs="仿宋_GB2312"/>
          <w:color w:val="auto"/>
          <w:spacing w:val="0"/>
          <w:sz w:val="32"/>
          <w:szCs w:val="32"/>
          <w:highlight w:val="none"/>
          <w:shd w:val="clear" w:fill="FFFFFF"/>
        </w:rPr>
        <w:t>经营违法行为</w:t>
      </w:r>
      <w:r>
        <w:rPr>
          <w:rFonts w:hint="eastAsia" w:ascii="仿宋_GB2312" w:hAnsi="仿宋_GB2312" w:eastAsia="仿宋_GB2312" w:cs="仿宋_GB2312"/>
          <w:color w:val="auto"/>
          <w:spacing w:val="0"/>
          <w:sz w:val="32"/>
          <w:szCs w:val="32"/>
          <w:highlight w:val="none"/>
          <w:shd w:val="clear" w:fill="FFFFFF"/>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仿宋_GB2312" w:hAnsi="仿宋_GB2312" w:eastAsia="仿宋_GB2312" w:cs="仿宋_GB2312"/>
          <w:color w:val="auto"/>
          <w:spacing w:val="0"/>
          <w:sz w:val="32"/>
          <w:szCs w:val="32"/>
          <w:highlight w:val="none"/>
          <w:shd w:val="clear" w:fill="FFFFFF"/>
          <w:lang w:eastAsia="zh-CN"/>
        </w:rPr>
      </w:pPr>
      <w:r>
        <w:rPr>
          <w:rStyle w:val="10"/>
          <w:rFonts w:hint="eastAsia" w:ascii="仿宋_GB2312" w:hAnsi="仿宋_GB2312" w:eastAsia="仿宋_GB2312" w:cs="仿宋_GB2312"/>
          <w:color w:val="auto"/>
          <w:spacing w:val="0"/>
          <w:sz w:val="32"/>
          <w:szCs w:val="32"/>
          <w:highlight w:val="none"/>
          <w:shd w:val="clear" w:fill="FFFFFF"/>
          <w:lang w:val="en-US" w:eastAsia="zh-CN"/>
        </w:rPr>
        <w:t>第</w:t>
      </w:r>
      <w:r>
        <w:rPr>
          <w:rStyle w:val="10"/>
          <w:rFonts w:hint="eastAsia" w:ascii="仿宋_GB2312" w:hAnsi="仿宋_GB2312" w:eastAsia="仿宋_GB2312" w:cs="仿宋_GB2312"/>
          <w:color w:val="auto"/>
          <w:spacing w:val="0"/>
          <w:sz w:val="32"/>
          <w:szCs w:val="32"/>
          <w:highlight w:val="none"/>
          <w:shd w:val="clear" w:fill="FFFFFF"/>
          <w:lang w:eastAsia="zh-CN"/>
        </w:rPr>
        <w:t>二十四</w:t>
      </w:r>
      <w:r>
        <w:rPr>
          <w:rStyle w:val="10"/>
          <w:rFonts w:hint="eastAsia" w:ascii="仿宋_GB2312" w:hAnsi="仿宋_GB2312" w:eastAsia="仿宋_GB2312" w:cs="仿宋_GB2312"/>
          <w:color w:val="auto"/>
          <w:spacing w:val="0"/>
          <w:sz w:val="32"/>
          <w:szCs w:val="32"/>
          <w:highlight w:val="none"/>
          <w:shd w:val="clear" w:fill="FFFFFF"/>
        </w:rPr>
        <w:t>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pacing w:val="0"/>
          <w:sz w:val="32"/>
          <w:szCs w:val="32"/>
          <w:highlight w:val="none"/>
          <w:shd w:val="clear" w:fill="FFFFFF"/>
          <w:lang w:eastAsia="zh-CN"/>
        </w:rPr>
        <w:t>将旅游民宿监管纳入政府诚信机制管理，对存在有服务不到位、欺客宰客，</w:t>
      </w:r>
      <w:r>
        <w:rPr>
          <w:rFonts w:hint="eastAsia" w:ascii="仿宋_GB2312" w:hAnsi="仿宋_GB2312" w:eastAsia="仿宋_GB2312" w:cs="仿宋_GB2312"/>
          <w:color w:val="auto"/>
          <w:spacing w:val="0"/>
          <w:sz w:val="32"/>
          <w:szCs w:val="32"/>
          <w:highlight w:val="none"/>
          <w:u w:val="none"/>
          <w:shd w:val="clear" w:fill="FFFFFF"/>
          <w:lang w:val="en-US" w:eastAsia="zh-CN"/>
        </w:rPr>
        <w:t>发生过涉黄、涉毒、涉赌案件，收到消防责令整改通知书拒不整改</w:t>
      </w:r>
      <w:r>
        <w:rPr>
          <w:rFonts w:hint="eastAsia" w:ascii="仿宋_GB2312" w:hAnsi="仿宋_GB2312" w:eastAsia="仿宋_GB2312" w:cs="仿宋_GB2312"/>
          <w:color w:val="auto"/>
          <w:spacing w:val="0"/>
          <w:sz w:val="32"/>
          <w:szCs w:val="32"/>
          <w:highlight w:val="none"/>
          <w:u w:val="none"/>
          <w:shd w:val="clear" w:fill="FFFFFF"/>
          <w:lang w:eastAsia="zh-CN"/>
        </w:rPr>
        <w:t>等</w:t>
      </w:r>
      <w:r>
        <w:rPr>
          <w:rFonts w:hint="eastAsia" w:ascii="仿宋_GB2312" w:hAnsi="仿宋_GB2312" w:eastAsia="仿宋_GB2312" w:cs="仿宋_GB2312"/>
          <w:color w:val="auto"/>
          <w:spacing w:val="0"/>
          <w:sz w:val="32"/>
          <w:szCs w:val="32"/>
          <w:highlight w:val="none"/>
          <w:u w:val="none"/>
          <w:shd w:val="clear" w:fill="FFFFFF"/>
          <w:lang w:val="en-US" w:eastAsia="zh-CN"/>
        </w:rPr>
        <w:t>违法</w:t>
      </w:r>
      <w:r>
        <w:rPr>
          <w:rFonts w:hint="eastAsia" w:ascii="仿宋_GB2312" w:hAnsi="仿宋_GB2312" w:eastAsia="仿宋_GB2312" w:cs="仿宋_GB2312"/>
          <w:color w:val="auto"/>
          <w:spacing w:val="0"/>
          <w:sz w:val="32"/>
          <w:szCs w:val="32"/>
          <w:highlight w:val="none"/>
          <w:u w:val="none"/>
          <w:shd w:val="clear" w:fill="FFFFFF"/>
          <w:lang w:eastAsia="zh-CN"/>
        </w:rPr>
        <w:t>违规行为的</w:t>
      </w:r>
      <w:r>
        <w:rPr>
          <w:rFonts w:hint="eastAsia" w:ascii="仿宋_GB2312" w:hAnsi="仿宋_GB2312" w:eastAsia="仿宋_GB2312" w:cs="仿宋_GB2312"/>
          <w:color w:val="auto"/>
          <w:spacing w:val="0"/>
          <w:sz w:val="32"/>
          <w:szCs w:val="32"/>
          <w:highlight w:val="none"/>
          <w:u w:val="none"/>
          <w:shd w:val="clear" w:fill="FFFFFF"/>
          <w:lang w:val="en-US" w:eastAsia="zh-CN"/>
        </w:rPr>
        <w:t>，</w:t>
      </w:r>
      <w:r>
        <w:rPr>
          <w:rFonts w:hint="eastAsia" w:ascii="仿宋_GB2312" w:hAnsi="仿宋_GB2312" w:eastAsia="仿宋_GB2312" w:cs="仿宋_GB2312"/>
          <w:color w:val="auto"/>
          <w:spacing w:val="0"/>
          <w:sz w:val="32"/>
          <w:szCs w:val="32"/>
          <w:highlight w:val="none"/>
          <w:shd w:val="clear" w:fill="FFFFFF"/>
          <w:lang w:eastAsia="zh-CN"/>
        </w:rPr>
        <w:t>取消旅游民宿资格等级评定。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olor w:val="auto"/>
          <w:sz w:val="32"/>
          <w:szCs w:val="32"/>
          <w:highlight w:val="none"/>
        </w:rPr>
      </w:pPr>
      <w:r>
        <w:rPr>
          <w:rStyle w:val="10"/>
          <w:rFonts w:hint="eastAsia" w:ascii="黑体" w:hAnsi="黑体" w:eastAsia="黑体" w:cs="黑体"/>
          <w:b w:val="0"/>
          <w:bCs/>
          <w:color w:val="auto"/>
          <w:sz w:val="32"/>
          <w:szCs w:val="32"/>
          <w:highlight w:val="none"/>
        </w:rPr>
        <w:t>第</w:t>
      </w:r>
      <w:r>
        <w:rPr>
          <w:rStyle w:val="10"/>
          <w:rFonts w:hint="eastAsia" w:ascii="黑体" w:hAnsi="黑体" w:eastAsia="黑体" w:cs="黑体"/>
          <w:b w:val="0"/>
          <w:bCs/>
          <w:color w:val="auto"/>
          <w:sz w:val="32"/>
          <w:szCs w:val="32"/>
          <w:highlight w:val="none"/>
          <w:lang w:val="en-US" w:eastAsia="zh-CN"/>
        </w:rPr>
        <w:t>六</w:t>
      </w:r>
      <w:r>
        <w:rPr>
          <w:rStyle w:val="10"/>
          <w:rFonts w:hint="eastAsia" w:ascii="黑体" w:hAnsi="黑体" w:eastAsia="黑体" w:cs="黑体"/>
          <w:b w:val="0"/>
          <w:bCs/>
          <w:color w:val="auto"/>
          <w:sz w:val="32"/>
          <w:szCs w:val="32"/>
          <w:highlight w:val="none"/>
        </w:rPr>
        <w:t>章  附则</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微软雅黑" w:hAnsi="微软雅黑" w:eastAsia="微软雅黑" w:cs="微软雅黑"/>
          <w:i w:val="0"/>
          <w:iCs w:val="0"/>
          <w:caps w:val="0"/>
          <w:color w:val="auto"/>
          <w:spacing w:val="0"/>
          <w:sz w:val="27"/>
          <w:szCs w:val="27"/>
          <w:shd w:val="clear" w:fill="FFFFFF"/>
        </w:rPr>
      </w:pPr>
      <w:r>
        <w:rPr>
          <w:rStyle w:val="10"/>
          <w:rFonts w:hint="eastAsia" w:ascii="仿宋_GB2312" w:hAnsi="仿宋_GB2312" w:eastAsia="仿宋_GB2312" w:cs="仿宋_GB2312"/>
          <w:color w:val="auto"/>
          <w:spacing w:val="0"/>
          <w:sz w:val="32"/>
          <w:szCs w:val="32"/>
          <w:highlight w:val="none"/>
          <w:shd w:val="clear" w:fill="FFFFFF"/>
        </w:rPr>
        <w:t>第</w:t>
      </w:r>
      <w:r>
        <w:rPr>
          <w:rStyle w:val="10"/>
          <w:rFonts w:hint="eastAsia" w:ascii="仿宋_GB2312" w:hAnsi="仿宋_GB2312" w:eastAsia="仿宋_GB2312" w:cs="仿宋_GB2312"/>
          <w:color w:val="auto"/>
          <w:spacing w:val="0"/>
          <w:sz w:val="32"/>
          <w:szCs w:val="32"/>
          <w:highlight w:val="none"/>
          <w:shd w:val="clear" w:fill="FFFFFF"/>
          <w:lang w:val="en-US" w:eastAsia="zh-CN"/>
        </w:rPr>
        <w:t>二十五条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z w:val="32"/>
          <w:szCs w:val="32"/>
          <w:highlight w:val="none"/>
          <w:lang w:val="en-US" w:eastAsia="zh-CN"/>
        </w:rPr>
        <w:t>本办法由额尔古纳市文化旅游体育局负责解释。</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仿宋_GB2312" w:hAnsi="仿宋_GB2312" w:eastAsia="仿宋_GB2312" w:cs="仿宋_GB2312"/>
          <w:color w:val="auto"/>
          <w:spacing w:val="0"/>
          <w:kern w:val="0"/>
          <w:sz w:val="32"/>
          <w:szCs w:val="32"/>
          <w:highlight w:val="none"/>
          <w:shd w:val="clear" w:fill="FFFFFF"/>
          <w:lang w:val="en-US" w:eastAsia="zh-CN" w:bidi="ar"/>
        </w:rPr>
      </w:pPr>
      <w:r>
        <w:rPr>
          <w:rStyle w:val="10"/>
          <w:rFonts w:hint="eastAsia" w:ascii="仿宋_GB2312" w:hAnsi="仿宋_GB2312" w:eastAsia="仿宋_GB2312" w:cs="仿宋_GB2312"/>
          <w:color w:val="auto"/>
          <w:spacing w:val="0"/>
          <w:sz w:val="32"/>
          <w:szCs w:val="32"/>
          <w:highlight w:val="none"/>
          <w:shd w:val="clear" w:fill="FFFFFF"/>
        </w:rPr>
        <w:t>第</w:t>
      </w:r>
      <w:r>
        <w:rPr>
          <w:rStyle w:val="10"/>
          <w:rFonts w:hint="eastAsia" w:ascii="仿宋_GB2312" w:hAnsi="仿宋_GB2312" w:eastAsia="仿宋_GB2312" w:cs="仿宋_GB2312"/>
          <w:color w:val="auto"/>
          <w:spacing w:val="0"/>
          <w:sz w:val="32"/>
          <w:szCs w:val="32"/>
          <w:highlight w:val="none"/>
          <w:shd w:val="clear" w:fill="FFFFFF"/>
          <w:lang w:val="en-US" w:eastAsia="zh-CN"/>
        </w:rPr>
        <w:t>二十六条</w:t>
      </w:r>
      <w:r>
        <w:rPr>
          <w:rFonts w:hint="eastAsia" w:ascii="仿宋_GB2312" w:hAnsi="仿宋_GB2312" w:eastAsia="仿宋_GB2312" w:cs="仿宋_GB2312"/>
          <w:color w:val="auto"/>
          <w:spacing w:val="0"/>
          <w:sz w:val="32"/>
          <w:szCs w:val="32"/>
          <w:highlight w:val="none"/>
          <w:shd w:val="clear" w:fill="FFFFFF"/>
        </w:rPr>
        <w:t>　</w:t>
      </w:r>
      <w:r>
        <w:rPr>
          <w:rFonts w:hint="eastAsia" w:ascii="仿宋_GB2312" w:hAnsi="仿宋_GB2312" w:eastAsia="仿宋_GB2312" w:cs="仿宋_GB2312"/>
          <w:color w:val="auto"/>
          <w:sz w:val="32"/>
          <w:szCs w:val="32"/>
          <w:highlight w:val="none"/>
        </w:rPr>
        <w:t>本办法自</w:t>
      </w:r>
      <w:r>
        <w:rPr>
          <w:rFonts w:hint="eastAsia" w:ascii="仿宋_GB2312" w:hAnsi="仿宋_GB2312" w:eastAsia="仿宋_GB2312" w:cs="仿宋_GB2312"/>
          <w:color w:val="auto"/>
          <w:sz w:val="32"/>
          <w:szCs w:val="32"/>
          <w:highlight w:val="none"/>
          <w:lang w:val="en-US" w:eastAsia="zh-CN"/>
        </w:rPr>
        <w:t>发布之日</w:t>
      </w:r>
      <w:r>
        <w:rPr>
          <w:rFonts w:hint="eastAsia" w:ascii="仿宋_GB2312" w:hAnsi="仿宋_GB2312" w:eastAsia="仿宋_GB2312" w:cs="仿宋_GB2312"/>
          <w:color w:val="auto"/>
          <w:sz w:val="32"/>
          <w:szCs w:val="32"/>
          <w:highlight w:val="none"/>
        </w:rPr>
        <w:t>起施行。</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_GB2312" w:hAnsi="仿宋_GB2312" w:eastAsia="仿宋_GB2312" w:cs="仿宋_GB2312"/>
          <w:color w:val="auto"/>
          <w:spacing w:val="0"/>
          <w:kern w:val="0"/>
          <w:sz w:val="32"/>
          <w:szCs w:val="32"/>
          <w:highlight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_GB2312" w:hAnsi="仿宋_GB2312" w:eastAsia="仿宋_GB2312" w:cs="仿宋_GB2312"/>
          <w:color w:val="auto"/>
          <w:spacing w:val="0"/>
          <w:kern w:val="0"/>
          <w:sz w:val="32"/>
          <w:szCs w:val="32"/>
          <w:highlight w:val="none"/>
          <w:shd w:val="clear" w:fill="FFFFFF"/>
          <w:lang w:val="en-US" w:eastAsia="zh-CN" w:bidi="ar"/>
        </w:rPr>
      </w:pPr>
      <w:r>
        <w:rPr>
          <w:rFonts w:hint="eastAsia" w:ascii="仿宋_GB2312" w:hAnsi="仿宋_GB2312" w:eastAsia="仿宋_GB2312" w:cs="仿宋_GB2312"/>
          <w:color w:val="auto"/>
          <w:spacing w:val="0"/>
          <w:kern w:val="0"/>
          <w:sz w:val="32"/>
          <w:szCs w:val="32"/>
          <w:highlight w:val="none"/>
          <w:shd w:val="clear" w:fill="FFFFFF"/>
          <w:lang w:val="en-US" w:eastAsia="zh-CN" w:bidi="ar"/>
        </w:rPr>
        <w:t>标准解释</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_GB2312" w:hAnsi="仿宋_GB2312" w:eastAsia="仿宋_GB2312" w:cs="仿宋_GB2312"/>
          <w:color w:val="auto"/>
          <w:spacing w:val="0"/>
          <w:sz w:val="32"/>
          <w:szCs w:val="32"/>
          <w:highlight w:val="none"/>
          <w:shd w:val="clear" w:fill="FFFFFF"/>
        </w:rPr>
      </w:pPr>
      <w:r>
        <w:rPr>
          <w:rFonts w:hint="eastAsia" w:ascii="仿宋_GB2312" w:hAnsi="仿宋_GB2312" w:eastAsia="仿宋_GB2312" w:cs="仿宋_GB2312"/>
          <w:color w:val="auto"/>
          <w:spacing w:val="0"/>
          <w:sz w:val="32"/>
          <w:szCs w:val="32"/>
          <w:highlight w:val="none"/>
          <w:shd w:val="clear" w:fill="FFFFFF"/>
          <w:lang w:val="en-US" w:eastAsia="zh-CN"/>
        </w:rPr>
        <w:t>1.</w:t>
      </w:r>
      <w:r>
        <w:rPr>
          <w:rFonts w:hint="eastAsia" w:ascii="仿宋_GB2312" w:hAnsi="仿宋_GB2312" w:eastAsia="仿宋_GB2312" w:cs="仿宋_GB2312"/>
          <w:color w:val="auto"/>
          <w:spacing w:val="0"/>
          <w:sz w:val="32"/>
          <w:szCs w:val="32"/>
          <w:highlight w:val="none"/>
          <w:shd w:val="clear" w:fill="FFFFFF"/>
        </w:rPr>
        <w:t>（GB/T 39000-2020）《乡村</w:t>
      </w:r>
      <w:r>
        <w:rPr>
          <w:rFonts w:hint="eastAsia" w:ascii="仿宋_GB2312" w:hAnsi="仿宋_GB2312" w:eastAsia="仿宋_GB2312" w:cs="仿宋_GB2312"/>
          <w:color w:val="auto"/>
          <w:spacing w:val="0"/>
          <w:sz w:val="32"/>
          <w:szCs w:val="32"/>
          <w:highlight w:val="none"/>
          <w:shd w:val="clear" w:fill="FFFFFF"/>
          <w:lang w:eastAsia="zh-CN"/>
        </w:rPr>
        <w:t>旅游民宿</w:t>
      </w:r>
      <w:r>
        <w:rPr>
          <w:rFonts w:hint="eastAsia" w:ascii="仿宋_GB2312" w:hAnsi="仿宋_GB2312" w:eastAsia="仿宋_GB2312" w:cs="仿宋_GB2312"/>
          <w:color w:val="auto"/>
          <w:spacing w:val="0"/>
          <w:sz w:val="32"/>
          <w:szCs w:val="32"/>
          <w:highlight w:val="none"/>
          <w:shd w:val="clear" w:fill="FFFFFF"/>
        </w:rPr>
        <w:t>服务质量规范》</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_GB2312" w:hAnsi="仿宋_GB2312" w:eastAsia="仿宋_GB2312" w:cs="仿宋_GB2312"/>
          <w:color w:val="auto"/>
          <w:spacing w:val="0"/>
          <w:sz w:val="32"/>
          <w:szCs w:val="32"/>
          <w:highlight w:val="none"/>
          <w:shd w:val="clear" w:fill="FFFFFF"/>
          <w:lang w:val="en-US" w:eastAsia="zh-CN"/>
        </w:rPr>
      </w:pPr>
      <w:r>
        <w:rPr>
          <w:rFonts w:hint="eastAsia" w:ascii="仿宋_GB2312" w:hAnsi="仿宋_GB2312" w:eastAsia="仿宋_GB2312" w:cs="仿宋_GB2312"/>
          <w:color w:val="auto"/>
          <w:spacing w:val="0"/>
          <w:sz w:val="32"/>
          <w:szCs w:val="32"/>
          <w:highlight w:val="none"/>
          <w:shd w:val="clear" w:fill="FFFFFF"/>
          <w:lang w:val="en-US" w:eastAsia="zh-CN"/>
        </w:rPr>
        <w:t>2.</w:t>
      </w:r>
      <w:r>
        <w:rPr>
          <w:rFonts w:hint="eastAsia" w:ascii="仿宋_GB2312" w:hAnsi="仿宋_GB2312" w:eastAsia="仿宋_GB2312" w:cs="仿宋_GB2312"/>
          <w:color w:val="auto"/>
          <w:spacing w:val="0"/>
          <w:sz w:val="32"/>
          <w:szCs w:val="32"/>
          <w:highlight w:val="none"/>
          <w:shd w:val="clear" w:fill="FFFFFF"/>
        </w:rPr>
        <w:t>（LB/T 065-201</w:t>
      </w:r>
      <w:r>
        <w:rPr>
          <w:rFonts w:hint="eastAsia" w:ascii="仿宋_GB2312" w:hAnsi="仿宋_GB2312" w:eastAsia="仿宋_GB2312" w:cs="仿宋_GB2312"/>
          <w:color w:val="auto"/>
          <w:spacing w:val="0"/>
          <w:sz w:val="32"/>
          <w:szCs w:val="32"/>
          <w:highlight w:val="none"/>
          <w:shd w:val="clear" w:fill="FFFFFF"/>
          <w:lang w:val="en-US" w:eastAsia="zh-CN"/>
        </w:rPr>
        <w:t>9</w:t>
      </w:r>
      <w:r>
        <w:rPr>
          <w:rFonts w:hint="eastAsia" w:ascii="仿宋_GB2312" w:hAnsi="仿宋_GB2312" w:eastAsia="仿宋_GB2312" w:cs="仿宋_GB2312"/>
          <w:color w:val="auto"/>
          <w:spacing w:val="0"/>
          <w:sz w:val="32"/>
          <w:szCs w:val="32"/>
          <w:highlight w:val="none"/>
          <w:shd w:val="clear" w:fill="FFFFFF"/>
        </w:rPr>
        <w:t>）《旅游</w:t>
      </w:r>
      <w:r>
        <w:rPr>
          <w:rFonts w:hint="eastAsia" w:ascii="仿宋_GB2312" w:hAnsi="仿宋_GB2312" w:eastAsia="仿宋_GB2312" w:cs="仿宋_GB2312"/>
          <w:color w:val="auto"/>
          <w:spacing w:val="0"/>
          <w:sz w:val="32"/>
          <w:szCs w:val="32"/>
          <w:highlight w:val="none"/>
          <w:shd w:val="clear" w:fill="FFFFFF"/>
          <w:lang w:eastAsia="zh-CN"/>
        </w:rPr>
        <w:t>民宿</w:t>
      </w:r>
      <w:r>
        <w:rPr>
          <w:rFonts w:hint="eastAsia" w:ascii="仿宋_GB2312" w:hAnsi="仿宋_GB2312" w:eastAsia="仿宋_GB2312" w:cs="仿宋_GB2312"/>
          <w:color w:val="auto"/>
          <w:spacing w:val="0"/>
          <w:sz w:val="32"/>
          <w:szCs w:val="32"/>
          <w:highlight w:val="none"/>
          <w:shd w:val="clear" w:fill="FFFFFF"/>
        </w:rPr>
        <w:t>基本要求与评价》</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_GB2312" w:hAnsi="仿宋_GB2312" w:eastAsia="仿宋_GB2312" w:cs="仿宋_GB2312"/>
          <w:color w:val="auto"/>
          <w:spacing w:val="0"/>
          <w:sz w:val="32"/>
          <w:szCs w:val="32"/>
          <w:highlight w:val="none"/>
          <w:shd w:val="clear" w:fill="FFFFFF"/>
          <w:lang w:val="en-US" w:eastAsia="zh-CN"/>
        </w:rPr>
      </w:pPr>
      <w:r>
        <w:rPr>
          <w:rFonts w:hint="eastAsia" w:ascii="仿宋_GB2312" w:hAnsi="仿宋_GB2312" w:eastAsia="仿宋_GB2312" w:cs="仿宋_GB2312"/>
          <w:color w:val="auto"/>
          <w:kern w:val="0"/>
          <w:sz w:val="32"/>
          <w:szCs w:val="32"/>
          <w:highlight w:val="none"/>
          <w:lang w:val="en-US" w:eastAsia="zh-CN" w:bidi="ar"/>
        </w:rPr>
        <w:t>3.</w:t>
      </w:r>
      <w:r>
        <w:rPr>
          <w:rFonts w:hint="eastAsia" w:ascii="仿宋_GB2312" w:hAnsi="仿宋_GB2312" w:eastAsia="仿宋_GB2312" w:cs="仿宋_GB2312"/>
          <w:color w:val="auto"/>
          <w:kern w:val="0"/>
          <w:sz w:val="32"/>
          <w:szCs w:val="32"/>
          <w:highlight w:val="none"/>
          <w:lang w:eastAsia="zh-CN" w:bidi="ar"/>
        </w:rPr>
        <w:t>（</w:t>
      </w:r>
      <w:r>
        <w:rPr>
          <w:rFonts w:hint="eastAsia" w:ascii="仿宋_GB2312" w:hAnsi="仿宋_GB2312" w:eastAsia="仿宋_GB2312" w:cs="仿宋_GB2312"/>
          <w:color w:val="auto"/>
          <w:kern w:val="0"/>
          <w:sz w:val="32"/>
          <w:szCs w:val="32"/>
          <w:highlight w:val="none"/>
          <w:lang w:bidi="ar"/>
        </w:rPr>
        <w:t>GB5749</w:t>
      </w:r>
      <w:r>
        <w:rPr>
          <w:rFonts w:hint="eastAsia" w:ascii="仿宋_GB2312" w:hAnsi="仿宋_GB2312" w:eastAsia="仿宋_GB2312" w:cs="仿宋_GB2312"/>
          <w:color w:val="auto"/>
          <w:kern w:val="0"/>
          <w:sz w:val="32"/>
          <w:szCs w:val="32"/>
          <w:highlight w:val="none"/>
          <w:lang w:eastAsia="zh-CN" w:bidi="ar"/>
        </w:rPr>
        <w:t>）</w:t>
      </w:r>
      <w:r>
        <w:rPr>
          <w:rFonts w:hint="eastAsia" w:ascii="仿宋_GB2312" w:hAnsi="仿宋_GB2312" w:eastAsia="仿宋_GB2312" w:cs="仿宋_GB2312"/>
          <w:color w:val="auto"/>
          <w:kern w:val="0"/>
          <w:sz w:val="32"/>
          <w:szCs w:val="32"/>
          <w:highlight w:val="none"/>
          <w:lang w:val="en-US" w:eastAsia="zh-CN" w:bidi="ar"/>
        </w:rPr>
        <w:t>《生活饮用水卫生标准》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_GB2312" w:hAnsi="仿宋_GB2312" w:eastAsia="仿宋_GB2312" w:cs="仿宋_GB2312"/>
          <w:color w:val="auto"/>
          <w:spacing w:val="0"/>
          <w:sz w:val="32"/>
          <w:szCs w:val="32"/>
          <w:highlight w:val="none"/>
          <w:shd w:val="clear" w:fill="FFFFFF"/>
          <w:lang w:val="en-US" w:eastAsia="zh-CN"/>
        </w:rPr>
      </w:pPr>
      <w:r>
        <w:rPr>
          <w:rFonts w:hint="eastAsia" w:ascii="仿宋_GB2312" w:hAnsi="仿宋_GB2312" w:eastAsia="仿宋_GB2312" w:cs="仿宋_GB2312"/>
          <w:color w:val="auto"/>
          <w:spacing w:val="0"/>
          <w:sz w:val="32"/>
          <w:szCs w:val="32"/>
          <w:highlight w:val="none"/>
          <w:shd w:val="clear" w:fill="FFFFFF"/>
          <w:lang w:val="en-US" w:eastAsia="zh-CN"/>
        </w:rPr>
        <w:t>4.（</w:t>
      </w:r>
      <w:r>
        <w:rPr>
          <w:rFonts w:hint="eastAsia" w:ascii="仿宋_GB2312" w:hAnsi="仿宋_GB2312" w:eastAsia="仿宋_GB2312" w:cs="仿宋_GB2312"/>
          <w:color w:val="auto"/>
          <w:kern w:val="0"/>
          <w:sz w:val="32"/>
          <w:szCs w:val="32"/>
          <w:highlight w:val="none"/>
          <w:lang w:bidi="ar"/>
        </w:rPr>
        <w:t>GB50222</w:t>
      </w:r>
      <w:r>
        <w:rPr>
          <w:rFonts w:hint="eastAsia" w:ascii="仿宋_GB2312" w:hAnsi="仿宋_GB2312" w:eastAsia="仿宋_GB2312" w:cs="仿宋_GB2312"/>
          <w:color w:val="auto"/>
          <w:spacing w:val="0"/>
          <w:sz w:val="32"/>
          <w:szCs w:val="32"/>
          <w:highlight w:val="none"/>
          <w:shd w:val="clear" w:fill="FFFFFF"/>
          <w:lang w:val="en-US" w:eastAsia="zh-CN"/>
        </w:rPr>
        <w:t>）《建筑内部装修设计防火规范》</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default" w:ascii="仿宋_GB2312" w:hAnsi="仿宋_GB2312" w:eastAsia="仿宋_GB2312" w:cs="仿宋_GB2312"/>
          <w:color w:val="auto"/>
          <w:spacing w:val="0"/>
          <w:sz w:val="32"/>
          <w:szCs w:val="32"/>
          <w:highlight w:val="none"/>
          <w:shd w:val="clear" w:fill="FFFFFF"/>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附件：1.等级旅游民宿划分条件及必备项目检查表</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1600" w:firstLineChars="5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2.等级旅游民宿一般要求评分表</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1600" w:firstLineChars="500"/>
        <w:jc w:val="both"/>
        <w:textAlignment w:val="auto"/>
        <w:rPr>
          <w:rFonts w:hint="eastAsia" w:ascii="仿宋_GB2312" w:hAnsi="仿宋_GB2312" w:eastAsia="仿宋_GB2312" w:cs="仿宋_GB2312"/>
          <w:b w:val="0"/>
          <w:bCs w:val="0"/>
          <w:color w:val="auto"/>
          <w:kern w:val="0"/>
          <w:sz w:val="32"/>
          <w:szCs w:val="32"/>
          <w:highlight w:val="none"/>
          <w:lang w:val="en-US" w:eastAsia="zh-CN" w:bidi="ar"/>
        </w:rPr>
      </w:pPr>
      <w:r>
        <w:rPr>
          <w:rFonts w:hint="eastAsia" w:ascii="仿宋_GB2312" w:hAnsi="仿宋_GB2312" w:eastAsia="仿宋_GB2312" w:cs="仿宋_GB2312"/>
          <w:b w:val="0"/>
          <w:bCs w:val="0"/>
          <w:color w:val="auto"/>
          <w:kern w:val="0"/>
          <w:sz w:val="32"/>
          <w:szCs w:val="32"/>
          <w:highlight w:val="none"/>
          <w:lang w:val="en-US" w:eastAsia="zh-CN" w:bidi="ar"/>
        </w:rPr>
        <w:t>3.额尔古纳市旅游民宿品牌提升奖励方案</w:t>
      </w:r>
    </w:p>
    <w:p>
      <w:pPr>
        <w:pStyle w:val="2"/>
        <w:rPr>
          <w:rFonts w:hint="eastAsia"/>
          <w:lang w:val="en-US" w:eastAsia="zh-CN"/>
        </w:rPr>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pacing w:val="0"/>
          <w:kern w:val="0"/>
          <w:sz w:val="32"/>
          <w:szCs w:val="32"/>
          <w:highlight w:val="none"/>
          <w:shd w:val="clear" w:fill="FFFFFF"/>
          <w:lang w:val="en-US" w:eastAsia="zh-CN" w:bidi="ar"/>
        </w:rPr>
      </w:pPr>
      <w:bookmarkStart w:id="0" w:name="_GoBack"/>
      <w:bookmarkEnd w:id="0"/>
    </w:p>
    <w:sectPr>
      <w:footerReference r:id="rId3" w:type="default"/>
      <w:pgSz w:w="11906" w:h="16838"/>
      <w:pgMar w:top="2098" w:right="1531" w:bottom="1984" w:left="1531" w:header="851" w:footer="1587"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BE45FD-1299-4A6C-A85F-8AA37116A4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BF7B433-AD09-44B6-AFFF-D03D37E20FF6}"/>
  </w:font>
  <w:font w:name="仿宋_GB2312">
    <w:panose1 w:val="02010609030101010101"/>
    <w:charset w:val="86"/>
    <w:family w:val="auto"/>
    <w:pitch w:val="default"/>
    <w:sig w:usb0="00000001" w:usb1="080E0000" w:usb2="00000000" w:usb3="00000000" w:csb0="00040000" w:csb1="00000000"/>
    <w:embedRegular r:id="rId3" w:fontKey="{ABEFB252-C941-41F1-9564-97F66AD8D584}"/>
  </w:font>
  <w:font w:name="楷体_GB2312">
    <w:panose1 w:val="02010609030101010101"/>
    <w:charset w:val="86"/>
    <w:family w:val="auto"/>
    <w:pitch w:val="default"/>
    <w:sig w:usb0="00000001" w:usb1="080E0000" w:usb2="00000000" w:usb3="00000000" w:csb0="00040000" w:csb1="00000000"/>
    <w:embedRegular r:id="rId4" w:fontKey="{5647A3C4-27A4-4CCA-A088-6782AFC06310}"/>
  </w:font>
  <w:font w:name="微软雅黑">
    <w:panose1 w:val="020B0503020204020204"/>
    <w:charset w:val="86"/>
    <w:family w:val="auto"/>
    <w:pitch w:val="default"/>
    <w:sig w:usb0="80000287" w:usb1="2ACF3C50" w:usb2="00000016" w:usb3="00000000" w:csb0="0004001F" w:csb1="00000000"/>
    <w:embedRegular r:id="rId5" w:fontKey="{82FAA286-2EA2-4EF8-BAEF-7CDCD271353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290"/>
      <w:rPr>
        <w:rFonts w:ascii="宋体" w:hAnsi="宋体" w:eastAsia="宋体" w:cs="宋体"/>
        <w:sz w:val="11"/>
        <w:szCs w:val="11"/>
      </w:rPr>
    </w:pPr>
    <w:r>
      <w:rPr>
        <w:sz w:val="1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sz w:val="28"/>
                              <w:szCs w:val="28"/>
                            </w:rPr>
                            <w:fldChar w:fldCharType="begin"/>
                          </w:r>
                          <w:r>
                            <w:rPr>
                              <w:sz w:val="28"/>
                              <w:szCs w:val="28"/>
                            </w:rPr>
                            <w:instrText xml:space="preserve"> PAGE  \* MERGEFORMAT </w:instrText>
                          </w:r>
                          <w:r>
                            <w:rPr>
                              <w:sz w:val="28"/>
                              <w:szCs w:val="28"/>
                            </w:rPr>
                            <w:fldChar w:fldCharType="separate"/>
                          </w:r>
                          <w:r>
                            <w:rPr>
                              <w:sz w:val="28"/>
                              <w:szCs w:val="28"/>
                            </w:rPr>
                            <w:t>6</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rPr>
                        <w:sz w:val="28"/>
                        <w:szCs w:val="28"/>
                      </w:rPr>
                      <w:fldChar w:fldCharType="begin"/>
                    </w:r>
                    <w:r>
                      <w:rPr>
                        <w:sz w:val="28"/>
                        <w:szCs w:val="28"/>
                      </w:rPr>
                      <w:instrText xml:space="preserve"> PAGE  \* MERGEFORMAT </w:instrText>
                    </w:r>
                    <w:r>
                      <w:rPr>
                        <w:sz w:val="28"/>
                        <w:szCs w:val="28"/>
                      </w:rPr>
                      <w:fldChar w:fldCharType="separate"/>
                    </w:r>
                    <w:r>
                      <w:rPr>
                        <w:sz w:val="28"/>
                        <w:szCs w:val="28"/>
                      </w:rPr>
                      <w:t>6</w:t>
                    </w:r>
                    <w:r>
                      <w:rPr>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4NTI3NjI5NGNiNjkwNjNiNDk4MmJkZmJhMmJjZWQifQ=="/>
    <w:docVar w:name="KSO_WPS_MARK_KEY" w:val="7812fd7b-4985-4063-919c-376f1b1dba90"/>
  </w:docVars>
  <w:rsids>
    <w:rsidRoot w:val="757B0B7E"/>
    <w:rsid w:val="00A96B85"/>
    <w:rsid w:val="01E20933"/>
    <w:rsid w:val="01EE0B37"/>
    <w:rsid w:val="022379B4"/>
    <w:rsid w:val="06F503BA"/>
    <w:rsid w:val="07490A3E"/>
    <w:rsid w:val="07BD28E7"/>
    <w:rsid w:val="0822060B"/>
    <w:rsid w:val="09A80FE4"/>
    <w:rsid w:val="09EE4741"/>
    <w:rsid w:val="0A2C39C3"/>
    <w:rsid w:val="0A6842D0"/>
    <w:rsid w:val="0B3A3EBE"/>
    <w:rsid w:val="0B7D3DAB"/>
    <w:rsid w:val="0B921356"/>
    <w:rsid w:val="0C3628D7"/>
    <w:rsid w:val="0C63555A"/>
    <w:rsid w:val="0CBB5663"/>
    <w:rsid w:val="0E7616B1"/>
    <w:rsid w:val="11026CDD"/>
    <w:rsid w:val="11823EC9"/>
    <w:rsid w:val="13FD1A14"/>
    <w:rsid w:val="146D0239"/>
    <w:rsid w:val="14A64372"/>
    <w:rsid w:val="14DD00D8"/>
    <w:rsid w:val="15D62165"/>
    <w:rsid w:val="15FE78CB"/>
    <w:rsid w:val="17A32DEB"/>
    <w:rsid w:val="18684A05"/>
    <w:rsid w:val="1A0538E9"/>
    <w:rsid w:val="1A152D33"/>
    <w:rsid w:val="1A963D70"/>
    <w:rsid w:val="1A9739BF"/>
    <w:rsid w:val="1A976C37"/>
    <w:rsid w:val="1AC11B07"/>
    <w:rsid w:val="1AC21ECA"/>
    <w:rsid w:val="1AE8463F"/>
    <w:rsid w:val="1B410951"/>
    <w:rsid w:val="1EE5491A"/>
    <w:rsid w:val="1FA71B0C"/>
    <w:rsid w:val="204752C1"/>
    <w:rsid w:val="20871C32"/>
    <w:rsid w:val="2096173F"/>
    <w:rsid w:val="21B52B49"/>
    <w:rsid w:val="225A0D31"/>
    <w:rsid w:val="227B299A"/>
    <w:rsid w:val="227F1B35"/>
    <w:rsid w:val="22C32279"/>
    <w:rsid w:val="23A83C63"/>
    <w:rsid w:val="24117845"/>
    <w:rsid w:val="26142009"/>
    <w:rsid w:val="264E70FE"/>
    <w:rsid w:val="276C4D5A"/>
    <w:rsid w:val="27A66671"/>
    <w:rsid w:val="27CA4A5C"/>
    <w:rsid w:val="280467EB"/>
    <w:rsid w:val="2893651B"/>
    <w:rsid w:val="299D61AB"/>
    <w:rsid w:val="2AB27175"/>
    <w:rsid w:val="2B9E47AB"/>
    <w:rsid w:val="2C5A3F68"/>
    <w:rsid w:val="2D070B87"/>
    <w:rsid w:val="2D84421B"/>
    <w:rsid w:val="2E6609A2"/>
    <w:rsid w:val="2E9063D1"/>
    <w:rsid w:val="2ECC2921"/>
    <w:rsid w:val="2F8925FC"/>
    <w:rsid w:val="313265CF"/>
    <w:rsid w:val="3216448E"/>
    <w:rsid w:val="322A58B8"/>
    <w:rsid w:val="32342B66"/>
    <w:rsid w:val="3341378C"/>
    <w:rsid w:val="34467A92"/>
    <w:rsid w:val="34DA1486"/>
    <w:rsid w:val="34DE074D"/>
    <w:rsid w:val="37567717"/>
    <w:rsid w:val="37CE0C85"/>
    <w:rsid w:val="39E6508D"/>
    <w:rsid w:val="3AB53076"/>
    <w:rsid w:val="3B2A71FC"/>
    <w:rsid w:val="3B3B6D13"/>
    <w:rsid w:val="3B6B726D"/>
    <w:rsid w:val="3BC637FE"/>
    <w:rsid w:val="3C5E1636"/>
    <w:rsid w:val="3D406863"/>
    <w:rsid w:val="3E35213F"/>
    <w:rsid w:val="3EB94B1E"/>
    <w:rsid w:val="3F424B14"/>
    <w:rsid w:val="3FD5466A"/>
    <w:rsid w:val="401D10DD"/>
    <w:rsid w:val="40776079"/>
    <w:rsid w:val="40995453"/>
    <w:rsid w:val="413C6044"/>
    <w:rsid w:val="41464675"/>
    <w:rsid w:val="427755DD"/>
    <w:rsid w:val="42CF45B9"/>
    <w:rsid w:val="43103ACE"/>
    <w:rsid w:val="438C05C6"/>
    <w:rsid w:val="44B87626"/>
    <w:rsid w:val="46503E8D"/>
    <w:rsid w:val="4CE27936"/>
    <w:rsid w:val="4D331F40"/>
    <w:rsid w:val="4D9E5E67"/>
    <w:rsid w:val="4D9F75D5"/>
    <w:rsid w:val="4DB7491F"/>
    <w:rsid w:val="4E6727E5"/>
    <w:rsid w:val="4F147167"/>
    <w:rsid w:val="4FE65048"/>
    <w:rsid w:val="505C45CD"/>
    <w:rsid w:val="50E12627"/>
    <w:rsid w:val="51EB2DE9"/>
    <w:rsid w:val="52351B16"/>
    <w:rsid w:val="52BD5CCF"/>
    <w:rsid w:val="53A019B1"/>
    <w:rsid w:val="54230771"/>
    <w:rsid w:val="54291421"/>
    <w:rsid w:val="54646E83"/>
    <w:rsid w:val="54C142D5"/>
    <w:rsid w:val="54CA02A1"/>
    <w:rsid w:val="553E33C7"/>
    <w:rsid w:val="56A61C90"/>
    <w:rsid w:val="56C41E5B"/>
    <w:rsid w:val="57234DD3"/>
    <w:rsid w:val="584A386F"/>
    <w:rsid w:val="58501633"/>
    <w:rsid w:val="592B61C1"/>
    <w:rsid w:val="59ED670E"/>
    <w:rsid w:val="5A3E3CD2"/>
    <w:rsid w:val="5A765BF4"/>
    <w:rsid w:val="5AB47F09"/>
    <w:rsid w:val="5AC02466"/>
    <w:rsid w:val="5BA83881"/>
    <w:rsid w:val="5C0C052C"/>
    <w:rsid w:val="5C9F6301"/>
    <w:rsid w:val="5CB5471F"/>
    <w:rsid w:val="5CD01559"/>
    <w:rsid w:val="5E0C2281"/>
    <w:rsid w:val="5E3D49CC"/>
    <w:rsid w:val="5E7F11AA"/>
    <w:rsid w:val="5EF76984"/>
    <w:rsid w:val="60872B4C"/>
    <w:rsid w:val="60E66B18"/>
    <w:rsid w:val="611E452C"/>
    <w:rsid w:val="611F3CB8"/>
    <w:rsid w:val="635B17DB"/>
    <w:rsid w:val="639C3F43"/>
    <w:rsid w:val="645051D3"/>
    <w:rsid w:val="64552344"/>
    <w:rsid w:val="64A86918"/>
    <w:rsid w:val="64CB1E9C"/>
    <w:rsid w:val="65484ACA"/>
    <w:rsid w:val="65CB6D62"/>
    <w:rsid w:val="67564D51"/>
    <w:rsid w:val="689618A9"/>
    <w:rsid w:val="6A9E67F3"/>
    <w:rsid w:val="6AB34E0E"/>
    <w:rsid w:val="6AB44268"/>
    <w:rsid w:val="6AB8279B"/>
    <w:rsid w:val="6F021211"/>
    <w:rsid w:val="6F052221"/>
    <w:rsid w:val="7021469E"/>
    <w:rsid w:val="72596F02"/>
    <w:rsid w:val="73053872"/>
    <w:rsid w:val="743B52FE"/>
    <w:rsid w:val="74547B79"/>
    <w:rsid w:val="7456216E"/>
    <w:rsid w:val="74E03EAC"/>
    <w:rsid w:val="74E33C68"/>
    <w:rsid w:val="751C1388"/>
    <w:rsid w:val="757B0B7E"/>
    <w:rsid w:val="75990969"/>
    <w:rsid w:val="75BD1E3F"/>
    <w:rsid w:val="766D17CB"/>
    <w:rsid w:val="76983DF5"/>
    <w:rsid w:val="77EB2570"/>
    <w:rsid w:val="795759A3"/>
    <w:rsid w:val="79E7027D"/>
    <w:rsid w:val="7AE713E4"/>
    <w:rsid w:val="7B671813"/>
    <w:rsid w:val="7BDE3AB8"/>
    <w:rsid w:val="7C544C3C"/>
    <w:rsid w:val="7CEB388E"/>
    <w:rsid w:val="7D8C55F2"/>
    <w:rsid w:val="7D9C4BE5"/>
    <w:rsid w:val="7F476E19"/>
    <w:rsid w:val="7F5416D6"/>
    <w:rsid w:val="7F841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3991</Words>
  <Characters>4088</Characters>
  <Lines>0</Lines>
  <Paragraphs>0</Paragraphs>
  <TotalTime>0</TotalTime>
  <ScaleCrop>false</ScaleCrop>
  <LinksUpToDate>false</LinksUpToDate>
  <CharactersWithSpaces>4136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2023-08-07T03:16:00Z</dcterms:created>
  <dc:creator>Administrator</dc:creator>
  <cp:lastModifiedBy>淡而无味</cp:lastModifiedBy>
  <cp:lastPrinted>2024-04-08T00:49:00Z</cp:lastPrinted>
  <dcterms:modified xsi:type="dcterms:W3CDTF">2024-05-24T02:01:11Z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98EF1DB4F47448089D1A1C1BFC5BF409_13</vt:lpwstr>
  </property>
</Properties>
</file>