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        额尔古纳市2025年各景区价格收费目录清单      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发展改革委价格收费股</w:t>
      </w:r>
    </w:p>
    <w:p>
      <w:pPr>
        <w:jc w:val="center"/>
        <w:rPr>
          <w:rFonts w:hint="default" w:ascii="黑体" w:hAnsi="黑体" w:eastAsia="黑体" w:cs="黑体"/>
          <w:sz w:val="21"/>
          <w:szCs w:val="21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2030"/>
        <w:gridCol w:w="949"/>
        <w:gridCol w:w="2364"/>
        <w:gridCol w:w="1860"/>
        <w:gridCol w:w="1908"/>
        <w:gridCol w:w="3060"/>
        <w:gridCol w:w="1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单位名称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景区等级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收费项目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计费单位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收费标准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批准收费的机关和文号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莫尔道嘎国家森林公园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呼发改价字[2023]694号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观光小火车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元/人.次（全程9.8公里）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额发改费字[2016]548号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额尔古纳白桦林景区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呼发改价费字[2018]422号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旅游观光车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额发改价字[2018]33号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额尔古纳国家湿地公园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60.00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额发改价字[2019]8号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观光车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元/人.次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全程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6.9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额发改价字[2019]8号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额尔古纳湿地景区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呼发改费字[2014]533号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游览观光车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全程2.6公里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额发改价字[2023]14号、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呼发改费字[2023]479号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额尔古纳市乌兰山景区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AAAA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额发改价字[2022]11号、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呼发改价费字[2022]510号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往返4公里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额发改价字[2022]11号、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呼发改价费字[2022]510号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黑山头列夫湿地庄园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AAA</w:t>
            </w: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额发改价字[2019]14号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观光小火车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往返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1.5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额发改价字[2024]17号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bookmarkStart w:id="0" w:name="OLE_LINK1"/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执行期限为2年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蒙兀室韦文化旅游景区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额发改价字[2024]13号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观光车票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元/人.次（全程往返45公里）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额发改价字[2024]13号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室韦中俄界河游船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）—上游中俄友谊大桥（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430号航标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元/人.次（往返8公里）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numPr>
                <w:ilvl w:val="0"/>
                <w:numId w:val="0"/>
              </w:num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）—奥洛契庄园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(423号航标）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往返8公里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）—中俄友谊大桥（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430号航标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奥洛契庄园（423号航标）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单程12公里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8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奥洛契庄园（423号航标）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—中俄友谊大桥（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430号航标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）—室韦界河旅游码头（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427号航标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元/人.次（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单程12公里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额发改价字[2023]13号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奥洛契庄园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门票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68.00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观光车</w:t>
            </w:r>
          </w:p>
        </w:tc>
        <w:tc>
          <w:tcPr>
            <w:tcW w:w="186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往返18.6公里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自主定价</w:t>
            </w:r>
          </w:p>
        </w:tc>
        <w:tc>
          <w:tcPr>
            <w:tcW w:w="110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草原在这里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景区门票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元／人·次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40.00</w:t>
            </w:r>
          </w:p>
        </w:tc>
        <w:tc>
          <w:tcPr>
            <w:tcW w:w="3060" w:type="dxa"/>
            <w:vAlign w:val="center"/>
          </w:tcPr>
          <w:p>
            <w:pPr>
              <w:spacing w:line="96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额发改价字〔20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执行期限为2年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草原观光小火车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元／人·次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全程8.5公里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90.00</w:t>
            </w:r>
          </w:p>
        </w:tc>
        <w:tc>
          <w:tcPr>
            <w:tcW w:w="3060" w:type="dxa"/>
            <w:vAlign w:val="center"/>
          </w:tcPr>
          <w:p>
            <w:pPr>
              <w:spacing w:line="96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额发改价字〔20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0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89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额尔古纳市黑山头中俄界河游船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界河船票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元／人·次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155.00（22公里）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呼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发改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费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字〔20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〕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305号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89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黑山头口岸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元／人·次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30.00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  <w:tc>
          <w:tcPr>
            <w:tcW w:w="110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执行期限为2年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98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03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室韦口岸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元／人·次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  <w:tc>
          <w:tcPr>
            <w:tcW w:w="110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98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3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观光车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元/人.次（往返约为2公里）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发改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号</w:t>
            </w:r>
          </w:p>
        </w:tc>
        <w:tc>
          <w:tcPr>
            <w:tcW w:w="110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89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0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哈乌尔河景区</w:t>
            </w:r>
          </w:p>
        </w:tc>
        <w:tc>
          <w:tcPr>
            <w:tcW w:w="94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元/人.次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50.00</w:t>
            </w:r>
          </w:p>
        </w:tc>
        <w:tc>
          <w:tcPr>
            <w:tcW w:w="30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额发改价字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〔20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16号</w:t>
            </w:r>
          </w:p>
        </w:tc>
        <w:tc>
          <w:tcPr>
            <w:tcW w:w="110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val="en-US" w:eastAsia="zh-CN"/>
        </w:rPr>
        <w:t>优惠群体政策</w:t>
      </w: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对当地居民、6周岁（含6周岁）以下或身高1.2（含1.2米）以下的儿童、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24"/>
          <w:szCs w:val="24"/>
        </w:rPr>
        <w:t>周岁（含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4"/>
          <w:szCs w:val="24"/>
        </w:rPr>
        <w:t>0周岁）以上老人，残疾人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低保户</w:t>
      </w:r>
      <w:r>
        <w:rPr>
          <w:rFonts w:hint="eastAsia" w:ascii="仿宋_GB2312" w:hAnsi="仿宋_GB2312" w:eastAsia="仿宋_GB2312" w:cs="仿宋_GB2312"/>
          <w:sz w:val="24"/>
          <w:szCs w:val="24"/>
        </w:rPr>
        <w:t>凭有效证件按规定实行免票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优惠</w:t>
      </w:r>
      <w:r>
        <w:rPr>
          <w:rFonts w:hint="eastAsia" w:ascii="仿宋_GB2312" w:hAnsi="仿宋_GB2312" w:eastAsia="仿宋_GB2312" w:cs="仿宋_GB2312"/>
          <w:sz w:val="24"/>
          <w:szCs w:val="24"/>
        </w:rPr>
        <w:t>；6周岁（不含6周岁）-18周岁（含18周岁）未成年人、全日制大学本科及以下学历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在校</w:t>
      </w:r>
      <w:r>
        <w:rPr>
          <w:rFonts w:hint="eastAsia" w:ascii="仿宋_GB2312" w:hAnsi="仿宋_GB2312" w:eastAsia="仿宋_GB2312" w:cs="仿宋_GB2312"/>
          <w:sz w:val="24"/>
          <w:szCs w:val="24"/>
        </w:rPr>
        <w:t>学生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凭有效证件实行半票优惠；</w:t>
      </w:r>
      <w:r>
        <w:rPr>
          <w:rFonts w:hint="eastAsia" w:ascii="仿宋_GB2312" w:hAnsi="仿宋_GB2312" w:eastAsia="仿宋_GB2312" w:cs="仿宋_GB2312"/>
          <w:sz w:val="24"/>
          <w:szCs w:val="24"/>
        </w:rPr>
        <w:t>对现役军人、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退役军人、烈士遗属、因公牺牲军人遗属、病故军人遗属、现役军人家属凭有效证件实行半票优惠；在职、退休消防救援人员、消防救援院校学员凭有效证件可实行半票优惠。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5NmQ3MzMyNjVhMTUyZDQzN2ZjMGExMGRmMTg4YTAifQ=="/>
    <w:docVar w:name="KSO_WPS_MARK_KEY" w:val="e72967d0-eac2-4614-b0e3-6ffd7e838144"/>
  </w:docVars>
  <w:rsids>
    <w:rsidRoot w:val="4C7E7304"/>
    <w:rsid w:val="0AFD2C6A"/>
    <w:rsid w:val="10535FEA"/>
    <w:rsid w:val="11D54A4D"/>
    <w:rsid w:val="18C0248B"/>
    <w:rsid w:val="19603D31"/>
    <w:rsid w:val="1B8D003A"/>
    <w:rsid w:val="1EBD0518"/>
    <w:rsid w:val="28C3735E"/>
    <w:rsid w:val="28E15E2A"/>
    <w:rsid w:val="2F960B66"/>
    <w:rsid w:val="32A777DC"/>
    <w:rsid w:val="33584957"/>
    <w:rsid w:val="3973099B"/>
    <w:rsid w:val="39A46C6D"/>
    <w:rsid w:val="39D043EB"/>
    <w:rsid w:val="3D85471F"/>
    <w:rsid w:val="41D95AA2"/>
    <w:rsid w:val="44B65960"/>
    <w:rsid w:val="4C2E6196"/>
    <w:rsid w:val="4C7E7304"/>
    <w:rsid w:val="4E5A52AA"/>
    <w:rsid w:val="4F791C95"/>
    <w:rsid w:val="4F9616D8"/>
    <w:rsid w:val="503764F1"/>
    <w:rsid w:val="50F7763E"/>
    <w:rsid w:val="511D4C6D"/>
    <w:rsid w:val="53653B19"/>
    <w:rsid w:val="53DA4EC3"/>
    <w:rsid w:val="54AC5365"/>
    <w:rsid w:val="59894264"/>
    <w:rsid w:val="59BB12F3"/>
    <w:rsid w:val="5ED846F5"/>
    <w:rsid w:val="67191D4F"/>
    <w:rsid w:val="69C04704"/>
    <w:rsid w:val="6D563BA4"/>
    <w:rsid w:val="6F8D68C8"/>
    <w:rsid w:val="7D065138"/>
    <w:rsid w:val="7D0F11CC"/>
    <w:rsid w:val="7E6B47E6"/>
    <w:rsid w:val="7F91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1136</Words>
  <Characters>1501</Characters>
  <Lines>0</Lines>
  <Paragraphs>0</Paragraphs>
  <TotalTime>2</TotalTime>
  <ScaleCrop>false</ScaleCrop>
  <LinksUpToDate>false</LinksUpToDate>
  <CharactersWithSpaces>1516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2023-06-25T06:59:00Z</dcterms:created>
  <dc:creator>Administrator</dc:creator>
  <cp:lastModifiedBy>Administrator</cp:lastModifiedBy>
  <cp:lastPrinted>2024-06-13T01:46:00Z</cp:lastPrinted>
  <dcterms:modified xsi:type="dcterms:W3CDTF">2025-05-23T02:26:24Z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CCE5F28462FC4B81BB55716783EF432E</vt:lpwstr>
  </property>
</Properties>
</file>