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D635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8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经济困难老年人服务补贴服务指南</w:t>
      </w:r>
    </w:p>
    <w:p w14:paraId="52CE6D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补贴名称：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经济困难老年人养老服务补贴</w:t>
      </w:r>
    </w:p>
    <w:p w14:paraId="515D86A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政策依据：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依据《内蒙古自治区财政厅 民政厅关于印发 〈内蒙古自治区经济困难老年人养老服务补贴资金管理办法〉 的通知》，补贴对象具有内蒙古自治区当地户籍，且纳入城乡居民最低生活保障范围的70-79周岁老年人。</w:t>
      </w:r>
    </w:p>
    <w:p w14:paraId="10ACBCA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补贴标准统一为每人每月50元，且补贴不与同类型更低标准补贴重复发放。</w:t>
      </w:r>
    </w:p>
    <w:p w14:paraId="2861888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受理及办理信息</w:t>
      </w:r>
    </w:p>
    <w:tbl>
      <w:tblPr>
        <w:tblStyle w:val="2"/>
        <w:tblW w:w="0" w:type="auto"/>
        <w:tblInd w:w="0" w:type="dxa"/>
        <w:tblBorders>
          <w:top w:val="none" w:color="auto" w:sz="0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29"/>
        <w:gridCol w:w="6917"/>
      </w:tblGrid>
      <w:tr w14:paraId="51000C15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CC476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事项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1465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firstLine="64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详情</w:t>
            </w:r>
          </w:p>
        </w:tc>
      </w:tr>
      <w:tr w14:paraId="312A05D1">
        <w:tblPrEx>
          <w:tblBorders>
            <w:top w:val="singl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421DE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申请方式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CA0E0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无需本人主动申请，实行数据核对认定机制</w:t>
            </w:r>
          </w:p>
        </w:tc>
      </w:tr>
      <w:tr w14:paraId="6179D6B6">
        <w:tblPrEx>
          <w:tblBorders>
            <w:top w:val="singl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D240C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办理流程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A13DE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民政部门每月从低保金发放清册中调取符合条件的人员信息，完成受理筛查；随后核对年龄、低保资格等关键信息完成审核；审核通过后，补贴与低保金同步发放</w:t>
            </w:r>
          </w:p>
        </w:tc>
      </w:tr>
      <w:tr w14:paraId="174F2367">
        <w:tblPrEx>
          <w:tblBorders>
            <w:top w:val="singl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10C1D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办理部门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15B2D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民政局，苏木乡镇街道、社区民政办办公室可提供政策咨询与信息核对服务</w:t>
            </w:r>
          </w:p>
        </w:tc>
      </w:tr>
      <w:tr w14:paraId="657F6342">
        <w:tblPrEx>
          <w:tblBorders>
            <w:top w:val="singl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4" w:hRule="atLeast"/>
        </w:trPr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62081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办理时限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18CDA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1个工作日内完成信息审核流程，保障月度按时发放</w:t>
            </w:r>
          </w:p>
        </w:tc>
      </w:tr>
      <w:tr w14:paraId="5192D8DB">
        <w:tblPrEx>
          <w:tblBorders>
            <w:top w:val="singl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29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1A9FA0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办理时间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92515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法定工作日9:00-12:00、14:00-17:30</w:t>
            </w:r>
          </w:p>
        </w:tc>
      </w:tr>
    </w:tbl>
    <w:p w14:paraId="079257F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发放相关</w:t>
      </w:r>
    </w:p>
    <w:p w14:paraId="79DB366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发放方式：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通过财政补助资金“一卡通”发放，与低保金同卡到账，发放时会注明补贴类型以区分其他资金。</w:t>
      </w:r>
    </w:p>
    <w:p w14:paraId="4754194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发放时间：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按月发放，每月10日前完成发放。</w:t>
      </w:r>
    </w:p>
    <w:p w14:paraId="5937EBE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政策衔接：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补贴对象年满80周岁后，不再领取该补贴，自动转领普惠制高龄津贴。</w:t>
      </w:r>
    </w:p>
    <w:p w14:paraId="6C1A4DC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咨询方式：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0470-6827897</w:t>
      </w:r>
    </w:p>
    <w:p w14:paraId="426E14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F3F10"/>
    <w:rsid w:val="0DA84D1D"/>
    <w:rsid w:val="3EBF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498</Characters>
  <Lines>0</Lines>
  <Paragraphs>0</Paragraphs>
  <TotalTime>0</TotalTime>
  <ScaleCrop>false</ScaleCrop>
  <LinksUpToDate>false</LinksUpToDate>
  <CharactersWithSpaces>501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2025-11-21T08:03:00Z</dcterms:created>
  <dc:creator>Inspur</dc:creator>
  <cp:lastModifiedBy>Inspur</cp:lastModifiedBy>
  <dcterms:modified xsi:type="dcterms:W3CDTF">2025-11-24T07:00:19Z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B8D85CBE27E942E5B09BB7D6E4E41323_11</vt:lpwstr>
  </property>
  <property fmtid="{D5CDD505-2E9C-101B-9397-08002B2CF9AE}" pid="4" name="KSOTemplateDocerSaveRecord">
    <vt:lpwstr>eyJoZGlkIjoiZjFiOGM1ZGQyZjQxYjQ0MzBjM2ZjMjlmZDEzNWY4OTAiLCJ1c2VySWQiOiIzMzA2MDA4OTcifQ==</vt:lpwstr>
  </property>
</Properties>
</file>